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D9" w:rsidRDefault="00D96AD9" w:rsidP="00D96AD9">
      <w:pPr>
        <w:tabs>
          <w:tab w:val="left" w:pos="3888"/>
        </w:tabs>
        <w:spacing w:line="240" w:lineRule="atLeast"/>
        <w:ind w:left="-288"/>
        <w:jc w:val="center"/>
        <w:rPr>
          <w:b/>
          <w:sz w:val="28"/>
        </w:rPr>
      </w:pPr>
      <w:r>
        <w:rPr>
          <w:b/>
          <w:sz w:val="28"/>
        </w:rPr>
        <w:t>M O T I O N</w:t>
      </w:r>
    </w:p>
    <w:p w:rsidR="00D96AD9" w:rsidRDefault="00D96AD9" w:rsidP="00D96AD9">
      <w:pPr>
        <w:tabs>
          <w:tab w:val="left" w:pos="3888"/>
        </w:tabs>
        <w:ind w:left="-288"/>
        <w:rPr>
          <w:b/>
          <w:sz w:val="28"/>
        </w:rPr>
      </w:pPr>
    </w:p>
    <w:p w:rsidR="00D96AD9" w:rsidRDefault="00885B03" w:rsidP="00D96AD9">
      <w:pPr>
        <w:pStyle w:val="Heading1"/>
      </w:pPr>
      <w:r>
        <w:t>August 1</w:t>
      </w:r>
      <w:r w:rsidR="00914F82">
        <w:t>3</w:t>
      </w:r>
      <w:r>
        <w:t>, 2012</w:t>
      </w:r>
    </w:p>
    <w:p w:rsidR="00D96AD9" w:rsidRDefault="00D96AD9" w:rsidP="00D96AD9">
      <w:pPr>
        <w:tabs>
          <w:tab w:val="left" w:pos="3888"/>
        </w:tabs>
        <w:ind w:left="-288"/>
      </w:pPr>
    </w:p>
    <w:p w:rsidR="005558AC" w:rsidRDefault="005558AC" w:rsidP="00D96AD9">
      <w:pPr>
        <w:tabs>
          <w:tab w:val="left" w:pos="3888"/>
        </w:tabs>
        <w:ind w:left="-28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BAA" w:rsidTr="00014BA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AA" w:rsidRPr="00014BAA" w:rsidRDefault="00014BAA" w:rsidP="00014BAA">
            <w:pPr>
              <w:jc w:val="both"/>
              <w:rPr>
                <w:b/>
              </w:rPr>
            </w:pPr>
            <w:r w:rsidRPr="00014BAA">
              <w:rPr>
                <w:b/>
              </w:rPr>
              <w:t>Northern States Power Company</w:t>
            </w:r>
          </w:p>
          <w:p w:rsidR="00014BAA" w:rsidRPr="00014BAA" w:rsidRDefault="00014BAA" w:rsidP="00014BAA">
            <w:pPr>
              <w:jc w:val="both"/>
              <w:rPr>
                <w:b/>
              </w:rPr>
            </w:pPr>
            <w:r w:rsidRPr="00014BAA">
              <w:rPr>
                <w:b/>
              </w:rPr>
              <w:t>2011 Electric Rate Increase</w:t>
            </w:r>
          </w:p>
          <w:p w:rsidR="00014BAA" w:rsidRDefault="00014BAA" w:rsidP="00014BAA">
            <w:pPr>
              <w:jc w:val="both"/>
            </w:pPr>
            <w:r w:rsidRPr="00014BAA">
              <w:rPr>
                <w:b/>
              </w:rPr>
              <w:t>Application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Pr="00014BAA" w:rsidRDefault="00885B03" w:rsidP="00014BAA">
            <w:pPr>
              <w:spacing w:line="480" w:lineRule="auto"/>
              <w:jc w:val="right"/>
              <w:rPr>
                <w:b/>
              </w:rPr>
            </w:pPr>
            <w:r>
              <w:rPr>
                <w:b/>
              </w:rPr>
              <w:t>Case No. PU-10-657</w:t>
            </w:r>
          </w:p>
        </w:tc>
      </w:tr>
      <w:tr w:rsidR="00014BAA" w:rsidTr="00014BA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Default="00014BAA" w:rsidP="00014BAA">
            <w:pPr>
              <w:jc w:val="both"/>
            </w:pPr>
          </w:p>
          <w:p w:rsidR="00014BAA" w:rsidRPr="00014BAA" w:rsidRDefault="00014BAA" w:rsidP="00014BAA">
            <w:pPr>
              <w:jc w:val="both"/>
              <w:rPr>
                <w:b/>
              </w:rPr>
            </w:pPr>
            <w:r w:rsidRPr="00014BAA">
              <w:rPr>
                <w:b/>
              </w:rPr>
              <w:t>Northern States Power Company</w:t>
            </w:r>
          </w:p>
          <w:p w:rsidR="00014BAA" w:rsidRPr="00014BAA" w:rsidRDefault="00014BAA" w:rsidP="00014BAA">
            <w:pPr>
              <w:jc w:val="both"/>
              <w:rPr>
                <w:b/>
              </w:rPr>
            </w:pPr>
            <w:r w:rsidRPr="00014BAA">
              <w:rPr>
                <w:b/>
              </w:rPr>
              <w:t>2012 Electric Rate Increase</w:t>
            </w:r>
          </w:p>
          <w:p w:rsidR="00014BAA" w:rsidRDefault="00014BAA" w:rsidP="00014BAA">
            <w:pPr>
              <w:jc w:val="both"/>
              <w:rPr>
                <w:b/>
              </w:rPr>
            </w:pPr>
            <w:r w:rsidRPr="00014BAA">
              <w:rPr>
                <w:b/>
              </w:rPr>
              <w:t>Application</w:t>
            </w:r>
          </w:p>
          <w:p w:rsidR="00885B03" w:rsidRDefault="00885B03" w:rsidP="00014BAA">
            <w:pPr>
              <w:jc w:val="both"/>
              <w:rPr>
                <w:b/>
              </w:rPr>
            </w:pPr>
          </w:p>
          <w:p w:rsidR="00885B03" w:rsidRDefault="00885B03" w:rsidP="00014BAA">
            <w:pPr>
              <w:jc w:val="both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885B03" w:rsidRDefault="00885B03" w:rsidP="00014BAA">
            <w:pPr>
              <w:jc w:val="both"/>
              <w:rPr>
                <w:b/>
              </w:rPr>
            </w:pPr>
            <w:r>
              <w:rPr>
                <w:b/>
              </w:rPr>
              <w:t>Customer Credit-DOE Settlement</w:t>
            </w:r>
          </w:p>
          <w:p w:rsidR="00885B03" w:rsidRDefault="00885B03" w:rsidP="00014BAA">
            <w:pPr>
              <w:jc w:val="both"/>
            </w:pPr>
            <w:r>
              <w:rPr>
                <w:b/>
              </w:rPr>
              <w:t>Application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Default="00014BAA" w:rsidP="00014BAA">
            <w:pPr>
              <w:jc w:val="both"/>
            </w:pPr>
          </w:p>
          <w:p w:rsidR="00014BAA" w:rsidRDefault="00885B03" w:rsidP="00014BAA">
            <w:pPr>
              <w:jc w:val="right"/>
              <w:rPr>
                <w:b/>
              </w:rPr>
            </w:pPr>
            <w:r>
              <w:rPr>
                <w:b/>
              </w:rPr>
              <w:t>Case No. PU-11-55</w:t>
            </w:r>
          </w:p>
          <w:p w:rsidR="00885B03" w:rsidRDefault="00885B03" w:rsidP="00014BAA">
            <w:pPr>
              <w:jc w:val="right"/>
              <w:rPr>
                <w:b/>
              </w:rPr>
            </w:pPr>
          </w:p>
          <w:p w:rsidR="00885B03" w:rsidRDefault="00885B03" w:rsidP="00014BAA">
            <w:pPr>
              <w:jc w:val="right"/>
              <w:rPr>
                <w:b/>
              </w:rPr>
            </w:pPr>
          </w:p>
          <w:p w:rsidR="00885B03" w:rsidRDefault="00885B03" w:rsidP="00014BAA">
            <w:pPr>
              <w:jc w:val="right"/>
              <w:rPr>
                <w:b/>
              </w:rPr>
            </w:pPr>
          </w:p>
          <w:p w:rsidR="00885B03" w:rsidRPr="00014BAA" w:rsidRDefault="00885B03" w:rsidP="00014BAA">
            <w:pPr>
              <w:jc w:val="right"/>
              <w:rPr>
                <w:b/>
              </w:rPr>
            </w:pPr>
            <w:r>
              <w:rPr>
                <w:b/>
              </w:rPr>
              <w:t>Case No. PU-11-557</w:t>
            </w:r>
          </w:p>
          <w:p w:rsidR="00014BAA" w:rsidRDefault="00014BAA" w:rsidP="00014BAA">
            <w:pPr>
              <w:spacing w:line="480" w:lineRule="auto"/>
              <w:jc w:val="both"/>
            </w:pPr>
          </w:p>
        </w:tc>
      </w:tr>
    </w:tbl>
    <w:p w:rsidR="00014BAA" w:rsidRDefault="00014BAA" w:rsidP="00014BAA">
      <w:pPr>
        <w:spacing w:line="480" w:lineRule="auto"/>
        <w:jc w:val="both"/>
      </w:pPr>
    </w:p>
    <w:p w:rsidR="00E421E3" w:rsidRDefault="003E4BC2" w:rsidP="00014BAA">
      <w:pPr>
        <w:spacing w:line="480" w:lineRule="auto"/>
        <w:ind w:firstLine="720"/>
        <w:jc w:val="both"/>
      </w:pPr>
      <w:r>
        <w:t xml:space="preserve">I move the Commission </w:t>
      </w:r>
      <w:r w:rsidR="003975F9">
        <w:t>issue</w:t>
      </w:r>
      <w:r w:rsidR="00E421E3">
        <w:t xml:space="preserve"> </w:t>
      </w:r>
      <w:r w:rsidR="00885B03">
        <w:t>a</w:t>
      </w:r>
      <w:r w:rsidR="00E421E3">
        <w:t xml:space="preserve"> </w:t>
      </w:r>
      <w:r w:rsidR="003975F9">
        <w:t>Notice of</w:t>
      </w:r>
      <w:r w:rsidR="00885B03">
        <w:t xml:space="preserve"> </w:t>
      </w:r>
      <w:r w:rsidR="003975F9">
        <w:t>Hearing</w:t>
      </w:r>
      <w:r w:rsidR="00957462">
        <w:t>,</w:t>
      </w:r>
      <w:r w:rsidR="00E421E3">
        <w:t xml:space="preserve"> </w:t>
      </w:r>
      <w:r w:rsidR="00B10861">
        <w:t xml:space="preserve">in </w:t>
      </w:r>
      <w:r w:rsidR="00A269D7">
        <w:t>Northern States Power Company’s</w:t>
      </w:r>
      <w:r w:rsidR="00B10861">
        <w:t xml:space="preserve"> electric rate increase application</w:t>
      </w:r>
      <w:r w:rsidR="00A269D7">
        <w:t>s</w:t>
      </w:r>
      <w:r w:rsidR="00885B03">
        <w:t xml:space="preserve"> and Customer Credit-DOE Settlement</w:t>
      </w:r>
      <w:r w:rsidR="001971FD">
        <w:t xml:space="preserve">, </w:t>
      </w:r>
      <w:r w:rsidR="00E421E3">
        <w:t>Case No</w:t>
      </w:r>
      <w:r w:rsidR="00A269D7">
        <w:t>s</w:t>
      </w:r>
      <w:r w:rsidR="00E421E3">
        <w:t xml:space="preserve">. </w:t>
      </w:r>
      <w:proofErr w:type="gramStart"/>
      <w:r w:rsidR="00E421E3">
        <w:t>PU-</w:t>
      </w:r>
      <w:r w:rsidR="00B10861">
        <w:t>10</w:t>
      </w:r>
      <w:r w:rsidR="004B2620">
        <w:t>-</w:t>
      </w:r>
      <w:r w:rsidR="00885B03">
        <w:t xml:space="preserve">657, </w:t>
      </w:r>
      <w:r w:rsidR="00A269D7">
        <w:t>PU-11-55</w:t>
      </w:r>
      <w:r w:rsidR="00E40DD0">
        <w:t xml:space="preserve"> and PU-11-557.</w:t>
      </w:r>
      <w:bookmarkStart w:id="0" w:name="_GoBack"/>
      <w:bookmarkEnd w:id="0"/>
      <w:proofErr w:type="gramEnd"/>
    </w:p>
    <w:sectPr w:rsidR="00E421E3" w:rsidSect="00127510">
      <w:type w:val="continuous"/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96AD9"/>
    <w:rsid w:val="00014BAA"/>
    <w:rsid w:val="00015332"/>
    <w:rsid w:val="00017E03"/>
    <w:rsid w:val="000A2CF6"/>
    <w:rsid w:val="000E09E5"/>
    <w:rsid w:val="00120DAF"/>
    <w:rsid w:val="00127510"/>
    <w:rsid w:val="0014404B"/>
    <w:rsid w:val="0018574C"/>
    <w:rsid w:val="00190A07"/>
    <w:rsid w:val="001971FD"/>
    <w:rsid w:val="001D46A4"/>
    <w:rsid w:val="001E3DE8"/>
    <w:rsid w:val="002268B8"/>
    <w:rsid w:val="002274E8"/>
    <w:rsid w:val="002428E9"/>
    <w:rsid w:val="002C3446"/>
    <w:rsid w:val="002E2B3B"/>
    <w:rsid w:val="00326648"/>
    <w:rsid w:val="003975F9"/>
    <w:rsid w:val="003E4BC2"/>
    <w:rsid w:val="003F0536"/>
    <w:rsid w:val="00431595"/>
    <w:rsid w:val="004809B8"/>
    <w:rsid w:val="004A4C83"/>
    <w:rsid w:val="004B2620"/>
    <w:rsid w:val="004C2EA3"/>
    <w:rsid w:val="00524567"/>
    <w:rsid w:val="005558AC"/>
    <w:rsid w:val="005933C0"/>
    <w:rsid w:val="005B1BC3"/>
    <w:rsid w:val="00617EC1"/>
    <w:rsid w:val="00642DD4"/>
    <w:rsid w:val="00697F24"/>
    <w:rsid w:val="0070567E"/>
    <w:rsid w:val="007806B4"/>
    <w:rsid w:val="00781653"/>
    <w:rsid w:val="00793D90"/>
    <w:rsid w:val="007A7B94"/>
    <w:rsid w:val="008100DF"/>
    <w:rsid w:val="00885B03"/>
    <w:rsid w:val="008B1F1C"/>
    <w:rsid w:val="008B29A8"/>
    <w:rsid w:val="008E369E"/>
    <w:rsid w:val="00914F82"/>
    <w:rsid w:val="00957462"/>
    <w:rsid w:val="00963F38"/>
    <w:rsid w:val="00A269D7"/>
    <w:rsid w:val="00A617C7"/>
    <w:rsid w:val="00A71D52"/>
    <w:rsid w:val="00A77CA1"/>
    <w:rsid w:val="00AA7892"/>
    <w:rsid w:val="00B10861"/>
    <w:rsid w:val="00B57273"/>
    <w:rsid w:val="00C45A94"/>
    <w:rsid w:val="00C564D0"/>
    <w:rsid w:val="00C579DA"/>
    <w:rsid w:val="00C65312"/>
    <w:rsid w:val="00D33D39"/>
    <w:rsid w:val="00D37C11"/>
    <w:rsid w:val="00D63213"/>
    <w:rsid w:val="00D70936"/>
    <w:rsid w:val="00D932AE"/>
    <w:rsid w:val="00D96AD9"/>
    <w:rsid w:val="00E40DD0"/>
    <w:rsid w:val="00E421E3"/>
    <w:rsid w:val="00E565DA"/>
    <w:rsid w:val="00ED2BCB"/>
    <w:rsid w:val="00F65B24"/>
    <w:rsid w:val="00F87534"/>
    <w:rsid w:val="00FA7F3A"/>
    <w:rsid w:val="00FC5E3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O T I O N</vt:lpstr>
    </vt:vector>
  </TitlesOfParts>
  <Company>North Dakota Public Service Commission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T I O N</dc:title>
  <dc:creator>Sharon Helbling</dc:creator>
  <cp:lastModifiedBy>Patrick Fahn</cp:lastModifiedBy>
  <cp:revision>3</cp:revision>
  <cp:lastPrinted>2006-07-03T21:05:00Z</cp:lastPrinted>
  <dcterms:created xsi:type="dcterms:W3CDTF">2012-08-07T14:21:00Z</dcterms:created>
  <dcterms:modified xsi:type="dcterms:W3CDTF">2012-08-08T15:02:00Z</dcterms:modified>
</cp:coreProperties>
</file>