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927143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16, 2013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Default="00EA664D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David </w:t>
      </w:r>
      <w:proofErr w:type="spellStart"/>
      <w:r>
        <w:rPr>
          <w:rFonts w:ascii="Arial" w:hAnsi="Arial" w:cs="Arial"/>
        </w:rPr>
        <w:t>Sederquist</w:t>
      </w:r>
      <w:proofErr w:type="spellEnd"/>
    </w:p>
    <w:p w:rsidR="00AF3493" w:rsidRDefault="00EA664D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Northern States Power Company</w:t>
      </w:r>
    </w:p>
    <w:p w:rsidR="005517AA" w:rsidRDefault="00EA664D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2302 Great N. Drive</w:t>
      </w:r>
    </w:p>
    <w:p w:rsidR="00AF3493" w:rsidRDefault="00EA664D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>Fargo ND  58402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EA664D">
        <w:rPr>
          <w:rFonts w:ascii="Arial" w:hAnsi="Arial" w:cs="Arial"/>
        </w:rPr>
        <w:t>12-70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A664D">
        <w:rPr>
          <w:rFonts w:ascii="Arial" w:hAnsi="Arial" w:cs="Arial"/>
        </w:rPr>
        <w:t>Northern States Power Company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2BF0">
        <w:rPr>
          <w:rFonts w:ascii="Arial" w:hAnsi="Arial" w:cs="Arial"/>
        </w:rPr>
        <w:t xml:space="preserve">Advance Determination of Prudence- </w:t>
      </w:r>
      <w:r w:rsidR="00EA664D">
        <w:rPr>
          <w:rFonts w:ascii="Arial" w:hAnsi="Arial" w:cs="Arial"/>
        </w:rPr>
        <w:t>Manitoba Hydro</w:t>
      </w:r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2BF0">
        <w:rPr>
          <w:rFonts w:ascii="Arial" w:hAnsi="Arial" w:cs="Arial"/>
        </w:rPr>
        <w:t>Application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192984">
        <w:rPr>
          <w:rFonts w:ascii="Arial" w:hAnsi="Arial" w:cs="Arial"/>
        </w:rPr>
        <w:t>n</w:t>
      </w:r>
      <w:r w:rsidR="00327077">
        <w:rPr>
          <w:rFonts w:ascii="Arial" w:hAnsi="Arial" w:cs="Arial"/>
        </w:rPr>
        <w:t xml:space="preserve"> application fee refund approved at the </w:t>
      </w:r>
      <w:r w:rsidR="00927143">
        <w:rPr>
          <w:rFonts w:ascii="Arial" w:hAnsi="Arial" w:cs="Arial"/>
        </w:rPr>
        <w:t>January 16, 2013</w:t>
      </w:r>
      <w:r w:rsidR="00327077">
        <w:rPr>
          <w:rFonts w:ascii="Arial" w:hAnsi="Arial" w:cs="Arial"/>
        </w:rPr>
        <w:t xml:space="preserve"> Public Service Commission meeting in the amount of</w:t>
      </w:r>
      <w:r w:rsidR="002B2C5A">
        <w:rPr>
          <w:rFonts w:ascii="Arial" w:hAnsi="Arial" w:cs="Arial"/>
        </w:rPr>
        <w:t xml:space="preserve"> $</w:t>
      </w:r>
      <w:r w:rsidR="00EC70BE">
        <w:rPr>
          <w:rFonts w:ascii="Arial" w:hAnsi="Arial" w:cs="Arial"/>
        </w:rPr>
        <w:t>124,229.76</w:t>
      </w:r>
      <w:r w:rsidR="0062222A">
        <w:rPr>
          <w:rFonts w:ascii="Arial" w:hAnsi="Arial" w:cs="Arial"/>
        </w:rPr>
        <w:t xml:space="preserve"> for</w:t>
      </w:r>
      <w:r w:rsidR="00EC70BE">
        <w:rPr>
          <w:rFonts w:ascii="Arial" w:hAnsi="Arial" w:cs="Arial"/>
        </w:rPr>
        <w:t xml:space="preserve"> Case No. </w:t>
      </w:r>
      <w:proofErr w:type="gramStart"/>
      <w:r w:rsidR="00EC70BE">
        <w:rPr>
          <w:rFonts w:ascii="Arial" w:hAnsi="Arial" w:cs="Arial"/>
        </w:rPr>
        <w:t>PU-12-70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 xml:space="preserve">refund of the portion of the application fee paid in the above case, less expenditures.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192984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927143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 16, 2013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EC70BE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Northern States Power Company</w:t>
            </w:r>
          </w:p>
          <w:p w:rsidR="00AF3493" w:rsidRDefault="00192984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Advance Determination of Prudence- </w:t>
            </w:r>
            <w:r w:rsidR="00EC70BE">
              <w:rPr>
                <w:rFonts w:ascii="Arial" w:hAnsi="Arial" w:cs="Arial"/>
                <w:b/>
              </w:rPr>
              <w:t>Manitoba Hydro</w:t>
            </w:r>
          </w:p>
          <w:p w:rsidR="00AF3493" w:rsidRPr="007D5D38" w:rsidRDefault="00192984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62222A">
              <w:rPr>
                <w:rFonts w:ascii="Arial" w:hAnsi="Arial" w:cs="Arial"/>
                <w:b/>
              </w:rPr>
              <w:t>1</w:t>
            </w:r>
            <w:r w:rsidR="00EC70BE">
              <w:rPr>
                <w:rFonts w:ascii="Arial" w:hAnsi="Arial" w:cs="Arial"/>
                <w:b/>
              </w:rPr>
              <w:t>2-70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5252DF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Utility Valuation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7679BB">
              <w:rPr>
                <w:rFonts w:ascii="Arial" w:hAnsi="Arial" w:cs="Arial"/>
                <w:b/>
              </w:rPr>
              <w:t>1</w:t>
            </w:r>
            <w:r w:rsidR="006D50BC">
              <w:rPr>
                <w:rFonts w:ascii="Arial" w:hAnsi="Arial" w:cs="Arial"/>
                <w:b/>
              </w:rPr>
              <w:t>25,000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406DF8" w:rsidRDefault="00DD31E4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6D197F">
              <w:rPr>
                <w:rFonts w:ascii="Arial" w:hAnsi="Arial" w:cs="Arial"/>
              </w:rPr>
              <w:t>Advertising Services</w:t>
            </w:r>
          </w:p>
          <w:p w:rsidR="006D50BC" w:rsidRDefault="00927143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Legal-Administrative Hearing</w:t>
            </w:r>
          </w:p>
          <w:p w:rsidR="006D50BC" w:rsidRPr="006D197F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406DF8" w:rsidRDefault="00EC70BE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95.24</w:t>
            </w:r>
          </w:p>
          <w:p w:rsidR="006D50BC" w:rsidRDefault="00EC70BE" w:rsidP="00EC70BE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675.00</w:t>
            </w:r>
          </w:p>
          <w:p w:rsidR="006D50BC" w:rsidRPr="006D197F" w:rsidRDefault="006D50BC" w:rsidP="00927143">
            <w:pPr>
              <w:tabs>
                <w:tab w:val="left" w:pos="5220"/>
              </w:tabs>
              <w:jc w:val="center"/>
              <w:rPr>
                <w:rFonts w:ascii="Arial" w:hAnsi="Arial" w:cs="Arial"/>
              </w:rPr>
            </w:pP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EC70BE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770.24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EC70BE">
              <w:rPr>
                <w:rFonts w:ascii="Arial" w:hAnsi="Arial" w:cs="Arial"/>
                <w:b/>
              </w:rPr>
              <w:t>124,229.76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  <w:bookmarkStart w:id="0" w:name="_GoBack"/>
      <w:bookmarkEnd w:id="0"/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EAC"/>
    <w:rsid w:val="000B6207"/>
    <w:rsid w:val="000C05F7"/>
    <w:rsid w:val="000C3E72"/>
    <w:rsid w:val="000C4F5F"/>
    <w:rsid w:val="000D5D77"/>
    <w:rsid w:val="000E4FB6"/>
    <w:rsid w:val="000E52CF"/>
    <w:rsid w:val="000E681B"/>
    <w:rsid w:val="000E6C11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3E57"/>
    <w:rsid w:val="00373328"/>
    <w:rsid w:val="00386501"/>
    <w:rsid w:val="00394137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41BF"/>
    <w:rsid w:val="00866008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6C8A"/>
    <w:rsid w:val="00925007"/>
    <w:rsid w:val="009257D0"/>
    <w:rsid w:val="00927143"/>
    <w:rsid w:val="00935647"/>
    <w:rsid w:val="009365F5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116CF"/>
    <w:rsid w:val="00A133E4"/>
    <w:rsid w:val="00A14741"/>
    <w:rsid w:val="00A15FF9"/>
    <w:rsid w:val="00A171C7"/>
    <w:rsid w:val="00A32DE7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4FA7"/>
    <w:rsid w:val="00B96EC4"/>
    <w:rsid w:val="00B97AAF"/>
    <w:rsid w:val="00BA08A2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A664D"/>
    <w:rsid w:val="00EC70BE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62A0-869B-4859-B446-DE49525C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154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4</cp:revision>
  <cp:lastPrinted>2010-11-29T16:35:00Z</cp:lastPrinted>
  <dcterms:created xsi:type="dcterms:W3CDTF">2013-01-11T19:42:00Z</dcterms:created>
  <dcterms:modified xsi:type="dcterms:W3CDTF">2013-01-11T19:48:00Z</dcterms:modified>
</cp:coreProperties>
</file>