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D0A" w:rsidRDefault="00451D0A">
      <w:pPr>
        <w:rPr>
          <w:rFonts w:ascii="Arial" w:hAnsi="Arial" w:cs="Arial"/>
          <w:sz w:val="24"/>
          <w:szCs w:val="24"/>
        </w:rPr>
      </w:pPr>
    </w:p>
    <w:p w:rsidR="00451D0A" w:rsidRDefault="00451D0A">
      <w:pPr>
        <w:rPr>
          <w:rFonts w:ascii="Arial" w:hAnsi="Arial" w:cs="Arial"/>
          <w:sz w:val="24"/>
          <w:szCs w:val="24"/>
        </w:rPr>
      </w:pPr>
    </w:p>
    <w:p w:rsidR="00451D0A" w:rsidRDefault="00451D0A">
      <w:pPr>
        <w:rPr>
          <w:rFonts w:ascii="Arial" w:hAnsi="Arial" w:cs="Arial"/>
          <w:sz w:val="24"/>
          <w:szCs w:val="24"/>
        </w:rPr>
      </w:pPr>
    </w:p>
    <w:p w:rsidR="00451D0A" w:rsidRDefault="00451D0A">
      <w:pPr>
        <w:rPr>
          <w:rFonts w:ascii="Arial" w:hAnsi="Arial" w:cs="Arial"/>
          <w:sz w:val="24"/>
          <w:szCs w:val="24"/>
        </w:rPr>
      </w:pPr>
    </w:p>
    <w:p w:rsidR="00451D0A" w:rsidRDefault="00451D0A">
      <w:pPr>
        <w:rPr>
          <w:rFonts w:ascii="Arial" w:hAnsi="Arial" w:cs="Arial"/>
          <w:sz w:val="24"/>
          <w:szCs w:val="24"/>
        </w:rPr>
      </w:pPr>
    </w:p>
    <w:p w:rsidR="007501C8" w:rsidRDefault="007501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75CE2">
        <w:rPr>
          <w:rFonts w:ascii="Arial" w:hAnsi="Arial" w:cs="Arial"/>
          <w:sz w:val="24"/>
          <w:szCs w:val="24"/>
        </w:rPr>
        <w:t>A</w:t>
      </w:r>
      <w:r w:rsidR="00BE57F8">
        <w:rPr>
          <w:rFonts w:ascii="Arial" w:hAnsi="Arial" w:cs="Arial"/>
          <w:sz w:val="24"/>
          <w:szCs w:val="24"/>
        </w:rPr>
        <w:t>u</w:t>
      </w:r>
      <w:r w:rsidR="00A75CE2">
        <w:rPr>
          <w:rFonts w:ascii="Arial" w:hAnsi="Arial" w:cs="Arial"/>
          <w:sz w:val="24"/>
          <w:szCs w:val="24"/>
        </w:rPr>
        <w:t>gust</w:t>
      </w:r>
      <w:r w:rsidR="00BE57F8">
        <w:rPr>
          <w:rFonts w:ascii="Arial" w:hAnsi="Arial" w:cs="Arial"/>
          <w:sz w:val="24"/>
          <w:szCs w:val="24"/>
        </w:rPr>
        <w:t xml:space="preserve"> </w:t>
      </w:r>
      <w:r w:rsidR="00A75CE2">
        <w:rPr>
          <w:rFonts w:ascii="Arial" w:hAnsi="Arial" w:cs="Arial"/>
          <w:sz w:val="24"/>
          <w:szCs w:val="24"/>
        </w:rPr>
        <w:t>22</w:t>
      </w:r>
      <w:r w:rsidR="004A3359">
        <w:rPr>
          <w:rFonts w:ascii="Arial" w:hAnsi="Arial" w:cs="Arial"/>
          <w:sz w:val="24"/>
          <w:szCs w:val="24"/>
        </w:rPr>
        <w:t>, 2013</w:t>
      </w:r>
    </w:p>
    <w:p w:rsidR="007501C8" w:rsidRDefault="007501C8">
      <w:pPr>
        <w:rPr>
          <w:rFonts w:ascii="Arial" w:hAnsi="Arial" w:cs="Arial"/>
          <w:sz w:val="24"/>
          <w:szCs w:val="24"/>
        </w:rPr>
      </w:pPr>
    </w:p>
    <w:p w:rsidR="000941AC" w:rsidRDefault="000941AC">
      <w:pPr>
        <w:rPr>
          <w:rFonts w:ascii="Arial" w:hAnsi="Arial" w:cs="Arial"/>
          <w:sz w:val="24"/>
          <w:szCs w:val="24"/>
        </w:rPr>
      </w:pPr>
    </w:p>
    <w:p w:rsidR="000941AC" w:rsidRDefault="000941AC">
      <w:pPr>
        <w:rPr>
          <w:rFonts w:ascii="Arial" w:hAnsi="Arial" w:cs="Arial"/>
          <w:sz w:val="24"/>
          <w:szCs w:val="24"/>
        </w:rPr>
      </w:pPr>
    </w:p>
    <w:p w:rsidR="004A3359" w:rsidRDefault="000D08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</w:t>
      </w:r>
      <w:r w:rsidR="00903CAF">
        <w:rPr>
          <w:rFonts w:ascii="Arial" w:hAnsi="Arial" w:cs="Arial"/>
          <w:sz w:val="24"/>
          <w:szCs w:val="24"/>
        </w:rPr>
        <w:t>rrell Nitschke, Executive Secretary</w:t>
      </w:r>
    </w:p>
    <w:p w:rsidR="00903CAF" w:rsidRDefault="00903C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North Dakota Public Service Commission</w:t>
      </w:r>
    </w:p>
    <w:p w:rsidR="004A3359" w:rsidRDefault="00903C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600 </w:t>
      </w:r>
      <w:r w:rsidR="000D08C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Boulevard</w:t>
      </w:r>
      <w:proofErr w:type="gramEnd"/>
      <w:r>
        <w:rPr>
          <w:rFonts w:ascii="Arial" w:hAnsi="Arial" w:cs="Arial"/>
          <w:sz w:val="24"/>
          <w:szCs w:val="24"/>
        </w:rPr>
        <w:t xml:space="preserve"> Ave, </w:t>
      </w:r>
      <w:r w:rsidR="000D08C1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partment 408</w:t>
      </w:r>
    </w:p>
    <w:p w:rsidR="0004113C" w:rsidRDefault="00903C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4A335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smarck</w:t>
      </w:r>
      <w:r w:rsidR="004A3359">
        <w:rPr>
          <w:rFonts w:ascii="Arial" w:hAnsi="Arial" w:cs="Arial"/>
          <w:sz w:val="24"/>
          <w:szCs w:val="24"/>
        </w:rPr>
        <w:t>, ND 58</w:t>
      </w:r>
      <w:r>
        <w:rPr>
          <w:rFonts w:ascii="Arial" w:hAnsi="Arial" w:cs="Arial"/>
          <w:sz w:val="24"/>
          <w:szCs w:val="24"/>
        </w:rPr>
        <w:t>5</w:t>
      </w:r>
      <w:r w:rsidR="004A335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5</w:t>
      </w:r>
    </w:p>
    <w:p w:rsidR="007501C8" w:rsidRDefault="007501C8">
      <w:pPr>
        <w:rPr>
          <w:rFonts w:ascii="Arial" w:hAnsi="Arial" w:cs="Arial"/>
          <w:sz w:val="24"/>
          <w:szCs w:val="24"/>
        </w:rPr>
      </w:pPr>
    </w:p>
    <w:p w:rsidR="007501C8" w:rsidRDefault="007501C8">
      <w:pPr>
        <w:rPr>
          <w:rFonts w:ascii="Arial" w:hAnsi="Arial" w:cs="Arial"/>
          <w:sz w:val="24"/>
          <w:szCs w:val="24"/>
        </w:rPr>
      </w:pPr>
    </w:p>
    <w:p w:rsidR="007501C8" w:rsidRDefault="007501C8" w:rsidP="00903C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Re:</w:t>
      </w:r>
      <w:r>
        <w:rPr>
          <w:rFonts w:ascii="Arial" w:hAnsi="Arial" w:cs="Arial"/>
          <w:sz w:val="24"/>
          <w:szCs w:val="24"/>
        </w:rPr>
        <w:tab/>
      </w:r>
      <w:r w:rsidR="004A3359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ase </w:t>
      </w:r>
      <w:r w:rsidR="004A3359">
        <w:rPr>
          <w:rFonts w:ascii="Arial" w:hAnsi="Arial" w:cs="Arial"/>
          <w:sz w:val="24"/>
          <w:szCs w:val="24"/>
        </w:rPr>
        <w:t>No. PU-1</w:t>
      </w:r>
      <w:r w:rsidR="00903CAF">
        <w:rPr>
          <w:rFonts w:ascii="Arial" w:hAnsi="Arial" w:cs="Arial"/>
          <w:sz w:val="24"/>
          <w:szCs w:val="24"/>
        </w:rPr>
        <w:t>2</w:t>
      </w:r>
      <w:r w:rsidR="004A3359">
        <w:rPr>
          <w:rFonts w:ascii="Arial" w:hAnsi="Arial" w:cs="Arial"/>
          <w:sz w:val="24"/>
          <w:szCs w:val="24"/>
        </w:rPr>
        <w:t>-</w:t>
      </w:r>
      <w:r w:rsidR="000D08C1">
        <w:rPr>
          <w:rFonts w:ascii="Arial" w:hAnsi="Arial" w:cs="Arial"/>
          <w:sz w:val="24"/>
          <w:szCs w:val="24"/>
        </w:rPr>
        <w:t>8</w:t>
      </w:r>
      <w:r w:rsidR="00903CAF">
        <w:rPr>
          <w:rFonts w:ascii="Arial" w:hAnsi="Arial" w:cs="Arial"/>
          <w:sz w:val="24"/>
          <w:szCs w:val="24"/>
        </w:rPr>
        <w:t>13</w:t>
      </w:r>
    </w:p>
    <w:p w:rsidR="00903CAF" w:rsidRDefault="00903CAF" w:rsidP="00903C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Northern States Power Company</w:t>
      </w:r>
    </w:p>
    <w:p w:rsidR="00903CAF" w:rsidRDefault="00903CAF" w:rsidP="00903C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2013 Electric Rate Increase</w:t>
      </w:r>
    </w:p>
    <w:p w:rsidR="00903CAF" w:rsidRDefault="00903CAF" w:rsidP="00903C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Application</w:t>
      </w:r>
    </w:p>
    <w:p w:rsidR="007501C8" w:rsidRDefault="007501C8">
      <w:pPr>
        <w:rPr>
          <w:rFonts w:ascii="Arial" w:hAnsi="Arial" w:cs="Arial"/>
          <w:sz w:val="24"/>
          <w:szCs w:val="24"/>
        </w:rPr>
      </w:pPr>
    </w:p>
    <w:p w:rsidR="007501C8" w:rsidRDefault="007501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</w:t>
      </w:r>
      <w:r w:rsidR="004A3359">
        <w:rPr>
          <w:rFonts w:ascii="Arial" w:hAnsi="Arial" w:cs="Arial"/>
          <w:sz w:val="24"/>
          <w:szCs w:val="24"/>
        </w:rPr>
        <w:t xml:space="preserve"> Mr. </w:t>
      </w:r>
      <w:r w:rsidR="00903CAF">
        <w:rPr>
          <w:rFonts w:ascii="Arial" w:hAnsi="Arial" w:cs="Arial"/>
          <w:sz w:val="24"/>
          <w:szCs w:val="24"/>
        </w:rPr>
        <w:t>Nitschke</w:t>
      </w:r>
      <w:r w:rsidR="00D41577">
        <w:rPr>
          <w:rFonts w:ascii="Arial" w:hAnsi="Arial" w:cs="Arial"/>
          <w:sz w:val="24"/>
          <w:szCs w:val="24"/>
        </w:rPr>
        <w:t>:</w:t>
      </w:r>
    </w:p>
    <w:p w:rsidR="007501C8" w:rsidRDefault="007501C8">
      <w:pPr>
        <w:rPr>
          <w:rFonts w:ascii="Arial" w:hAnsi="Arial" w:cs="Arial"/>
          <w:sz w:val="24"/>
          <w:szCs w:val="24"/>
        </w:rPr>
      </w:pPr>
    </w:p>
    <w:p w:rsidR="00903CAF" w:rsidRDefault="00903C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Enclosed are original copies of Advocacy Staff’s </w:t>
      </w:r>
      <w:r w:rsidR="00A04041">
        <w:rPr>
          <w:rFonts w:ascii="Arial" w:hAnsi="Arial" w:cs="Arial"/>
          <w:sz w:val="24"/>
          <w:szCs w:val="24"/>
        </w:rPr>
        <w:t xml:space="preserve">Revised Direct and </w:t>
      </w:r>
      <w:r w:rsidR="00A75CE2">
        <w:rPr>
          <w:rFonts w:ascii="Arial" w:hAnsi="Arial" w:cs="Arial"/>
          <w:sz w:val="24"/>
          <w:szCs w:val="24"/>
        </w:rPr>
        <w:t xml:space="preserve">Supplemental testimony </w:t>
      </w:r>
      <w:r w:rsidR="00A04041">
        <w:rPr>
          <w:rFonts w:ascii="Arial" w:hAnsi="Arial" w:cs="Arial"/>
          <w:sz w:val="24"/>
          <w:szCs w:val="24"/>
        </w:rPr>
        <w:t xml:space="preserve">and applicable </w:t>
      </w:r>
      <w:bookmarkStart w:id="0" w:name="_GoBack"/>
      <w:bookmarkEnd w:id="0"/>
      <w:r w:rsidR="00A04041">
        <w:rPr>
          <w:rFonts w:ascii="Arial" w:hAnsi="Arial" w:cs="Arial"/>
          <w:sz w:val="24"/>
          <w:szCs w:val="24"/>
        </w:rPr>
        <w:t xml:space="preserve">exhibits </w:t>
      </w:r>
      <w:r w:rsidR="00A75CE2">
        <w:rPr>
          <w:rFonts w:ascii="Arial" w:hAnsi="Arial" w:cs="Arial"/>
          <w:sz w:val="24"/>
          <w:szCs w:val="24"/>
        </w:rPr>
        <w:t xml:space="preserve">regarding </w:t>
      </w:r>
      <w:r>
        <w:rPr>
          <w:rFonts w:ascii="Arial" w:hAnsi="Arial" w:cs="Arial"/>
          <w:sz w:val="24"/>
          <w:szCs w:val="24"/>
        </w:rPr>
        <w:t xml:space="preserve">depreciation, revenue requirements, and </w:t>
      </w:r>
      <w:r w:rsidR="00A75CE2">
        <w:rPr>
          <w:rFonts w:ascii="Arial" w:hAnsi="Arial" w:cs="Arial"/>
          <w:sz w:val="24"/>
          <w:szCs w:val="24"/>
        </w:rPr>
        <w:t xml:space="preserve">the jurisdictional </w:t>
      </w:r>
      <w:r>
        <w:rPr>
          <w:rFonts w:ascii="Arial" w:hAnsi="Arial" w:cs="Arial"/>
          <w:sz w:val="24"/>
          <w:szCs w:val="24"/>
        </w:rPr>
        <w:t>de</w:t>
      </w:r>
      <w:r w:rsidR="00A75CE2">
        <w:rPr>
          <w:rFonts w:ascii="Arial" w:hAnsi="Arial" w:cs="Arial"/>
          <w:sz w:val="24"/>
          <w:szCs w:val="24"/>
        </w:rPr>
        <w:t xml:space="preserve">mand allocator </w:t>
      </w:r>
      <w:r>
        <w:rPr>
          <w:rFonts w:ascii="Arial" w:hAnsi="Arial" w:cs="Arial"/>
          <w:sz w:val="24"/>
          <w:szCs w:val="24"/>
        </w:rPr>
        <w:t>in the above captioned proceedings.</w:t>
      </w:r>
    </w:p>
    <w:p w:rsidR="00903CAF" w:rsidRDefault="00903CAF">
      <w:pPr>
        <w:rPr>
          <w:rFonts w:ascii="Arial" w:hAnsi="Arial" w:cs="Arial"/>
          <w:sz w:val="24"/>
          <w:szCs w:val="24"/>
        </w:rPr>
      </w:pPr>
    </w:p>
    <w:p w:rsidR="00903CAF" w:rsidRDefault="00903C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you.</w:t>
      </w:r>
    </w:p>
    <w:p w:rsidR="00903CAF" w:rsidRDefault="00903CAF">
      <w:pPr>
        <w:rPr>
          <w:rFonts w:ascii="Arial" w:hAnsi="Arial" w:cs="Arial"/>
          <w:sz w:val="24"/>
          <w:szCs w:val="24"/>
        </w:rPr>
      </w:pPr>
    </w:p>
    <w:p w:rsidR="00451D0A" w:rsidRPr="00B5304E" w:rsidRDefault="00451D0A" w:rsidP="00451D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51D0A" w:rsidRPr="00B5304E" w:rsidRDefault="00451D0A" w:rsidP="00451D0A">
      <w:pPr>
        <w:autoSpaceDE w:val="0"/>
        <w:autoSpaceDN w:val="0"/>
        <w:adjustRightInd w:val="0"/>
        <w:ind w:left="2880" w:firstLine="720"/>
        <w:rPr>
          <w:rFonts w:ascii="Arial" w:hAnsi="Arial" w:cs="Arial"/>
          <w:sz w:val="24"/>
          <w:szCs w:val="24"/>
        </w:rPr>
      </w:pPr>
      <w:r w:rsidRPr="00B5304E">
        <w:rPr>
          <w:rFonts w:ascii="Arial" w:hAnsi="Arial" w:cs="Arial"/>
          <w:sz w:val="24"/>
          <w:szCs w:val="24"/>
        </w:rPr>
        <w:t>Best regards,</w:t>
      </w:r>
    </w:p>
    <w:p w:rsidR="00451D0A" w:rsidRPr="00B5304E" w:rsidRDefault="00451D0A" w:rsidP="00451D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51D0A" w:rsidRPr="00B5304E" w:rsidRDefault="00451D0A" w:rsidP="00451D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51D0A" w:rsidRPr="00B5304E" w:rsidRDefault="00903CAF" w:rsidP="00451D0A">
      <w:pPr>
        <w:autoSpaceDE w:val="0"/>
        <w:autoSpaceDN w:val="0"/>
        <w:adjustRightInd w:val="0"/>
        <w:ind w:left="288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Ryan M. Norrell</w:t>
      </w:r>
    </w:p>
    <w:p w:rsidR="00451D0A" w:rsidRDefault="00903CAF" w:rsidP="00451D0A">
      <w:pPr>
        <w:autoSpaceDE w:val="0"/>
        <w:autoSpaceDN w:val="0"/>
        <w:adjustRightInd w:val="0"/>
        <w:ind w:left="288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Legal Counsel</w:t>
      </w:r>
    </w:p>
    <w:p w:rsidR="00903CAF" w:rsidRDefault="00903CAF" w:rsidP="00451D0A">
      <w:pPr>
        <w:autoSpaceDE w:val="0"/>
        <w:autoSpaceDN w:val="0"/>
        <w:adjustRightInd w:val="0"/>
        <w:ind w:left="2880" w:firstLine="720"/>
        <w:rPr>
          <w:rFonts w:ascii="Arial" w:hAnsi="Arial" w:cs="Arial"/>
          <w:sz w:val="24"/>
          <w:szCs w:val="24"/>
        </w:rPr>
      </w:pPr>
    </w:p>
    <w:p w:rsidR="00903CAF" w:rsidRPr="00B5304E" w:rsidRDefault="00903CAF" w:rsidP="00451D0A">
      <w:pPr>
        <w:autoSpaceDE w:val="0"/>
        <w:autoSpaceDN w:val="0"/>
        <w:adjustRightInd w:val="0"/>
        <w:ind w:left="2880" w:firstLine="720"/>
        <w:rPr>
          <w:rFonts w:ascii="Arial" w:hAnsi="Arial" w:cs="Arial"/>
          <w:sz w:val="24"/>
          <w:szCs w:val="24"/>
        </w:rPr>
      </w:pPr>
    </w:p>
    <w:p w:rsidR="008D36D4" w:rsidRPr="00B5304E" w:rsidRDefault="00B615C7" w:rsidP="007043F4">
      <w:pPr>
        <w:autoSpaceDE w:val="0"/>
        <w:autoSpaceDN w:val="0"/>
        <w:adjustRightInd w:val="0"/>
        <w:ind w:left="2880" w:hanging="2880"/>
        <w:rPr>
          <w:rFonts w:ascii="Arial" w:hAnsi="Arial" w:cs="Arial"/>
          <w:sz w:val="24"/>
          <w:szCs w:val="24"/>
        </w:rPr>
      </w:pPr>
      <w:r w:rsidRPr="00B5304E">
        <w:rPr>
          <w:rFonts w:ascii="Arial" w:hAnsi="Arial" w:cs="Arial"/>
          <w:sz w:val="24"/>
          <w:szCs w:val="24"/>
        </w:rPr>
        <w:t>E</w:t>
      </w:r>
      <w:r w:rsidR="008D36D4" w:rsidRPr="00B5304E">
        <w:rPr>
          <w:rFonts w:ascii="Arial" w:hAnsi="Arial" w:cs="Arial"/>
          <w:sz w:val="24"/>
          <w:szCs w:val="24"/>
        </w:rPr>
        <w:t>nclosure</w:t>
      </w:r>
    </w:p>
    <w:sectPr w:rsidR="008D36D4" w:rsidRPr="00B5304E" w:rsidSect="00451D0A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286" w:rsidRDefault="00661286" w:rsidP="00451D0A">
      <w:r>
        <w:separator/>
      </w:r>
    </w:p>
  </w:endnote>
  <w:endnote w:type="continuationSeparator" w:id="0">
    <w:p w:rsidR="00661286" w:rsidRDefault="00661286" w:rsidP="0045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286" w:rsidRDefault="00661286" w:rsidP="00451D0A">
      <w:r>
        <w:separator/>
      </w:r>
    </w:p>
  </w:footnote>
  <w:footnote w:type="continuationSeparator" w:id="0">
    <w:p w:rsidR="00661286" w:rsidRDefault="00661286" w:rsidP="00451D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D0A" w:rsidRPr="00451D0A" w:rsidRDefault="009F16BD">
    <w:pPr>
      <w:pStyle w:val="Head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July </w:t>
    </w:r>
    <w:r w:rsidR="00B5304E">
      <w:rPr>
        <w:rFonts w:ascii="Arial" w:hAnsi="Arial" w:cs="Arial"/>
        <w:sz w:val="24"/>
        <w:szCs w:val="24"/>
      </w:rPr>
      <w:t>15</w:t>
    </w:r>
    <w:r w:rsidR="00451D0A" w:rsidRPr="00451D0A">
      <w:rPr>
        <w:rFonts w:ascii="Arial" w:hAnsi="Arial" w:cs="Arial"/>
        <w:sz w:val="24"/>
        <w:szCs w:val="24"/>
      </w:rPr>
      <w:t>, 2013</w:t>
    </w:r>
  </w:p>
  <w:p w:rsidR="00451D0A" w:rsidRPr="00451D0A" w:rsidRDefault="000D08C1">
    <w:pPr>
      <w:pStyle w:val="Head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Nexus</w:t>
    </w:r>
    <w:r w:rsidR="00B5304E">
      <w:rPr>
        <w:rFonts w:ascii="Arial" w:hAnsi="Arial" w:cs="Arial"/>
        <w:sz w:val="24"/>
        <w:szCs w:val="24"/>
      </w:rPr>
      <w:t xml:space="preserve"> </w:t>
    </w:r>
    <w:r w:rsidR="00451D0A" w:rsidRPr="00451D0A">
      <w:rPr>
        <w:rFonts w:ascii="Arial" w:hAnsi="Arial" w:cs="Arial"/>
        <w:sz w:val="24"/>
        <w:szCs w:val="24"/>
      </w:rPr>
      <w:t>C</w:t>
    </w:r>
    <w:r>
      <w:rPr>
        <w:rFonts w:ascii="Arial" w:hAnsi="Arial" w:cs="Arial"/>
        <w:sz w:val="24"/>
        <w:szCs w:val="24"/>
      </w:rPr>
      <w:t>ommunications, Inc.</w:t>
    </w:r>
  </w:p>
  <w:p w:rsidR="00451D0A" w:rsidRPr="00451D0A" w:rsidRDefault="00451D0A">
    <w:pPr>
      <w:pStyle w:val="Header"/>
      <w:rPr>
        <w:rFonts w:ascii="Arial" w:hAnsi="Arial" w:cs="Arial"/>
        <w:sz w:val="24"/>
        <w:szCs w:val="24"/>
      </w:rPr>
    </w:pPr>
    <w:r w:rsidRPr="00451D0A">
      <w:rPr>
        <w:rFonts w:ascii="Arial" w:hAnsi="Arial" w:cs="Arial"/>
        <w:sz w:val="24"/>
        <w:szCs w:val="24"/>
      </w:rPr>
      <w:t>Page 2</w:t>
    </w:r>
  </w:p>
  <w:p w:rsidR="00451D0A" w:rsidRDefault="00451D0A">
    <w:pPr>
      <w:pStyle w:val="Header"/>
    </w:pPr>
  </w:p>
  <w:p w:rsidR="00451D0A" w:rsidRDefault="00451D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13C"/>
    <w:rsid w:val="0004113C"/>
    <w:rsid w:val="000941AC"/>
    <w:rsid w:val="000A0E44"/>
    <w:rsid w:val="000D08C1"/>
    <w:rsid w:val="000D169E"/>
    <w:rsid w:val="001562BC"/>
    <w:rsid w:val="001C0791"/>
    <w:rsid w:val="001F5C25"/>
    <w:rsid w:val="001F606C"/>
    <w:rsid w:val="00205CB1"/>
    <w:rsid w:val="0029703F"/>
    <w:rsid w:val="003467CA"/>
    <w:rsid w:val="0035777A"/>
    <w:rsid w:val="003D784E"/>
    <w:rsid w:val="003E3774"/>
    <w:rsid w:val="003F3506"/>
    <w:rsid w:val="004065C5"/>
    <w:rsid w:val="004114F8"/>
    <w:rsid w:val="00451D0A"/>
    <w:rsid w:val="004A3359"/>
    <w:rsid w:val="004B63FA"/>
    <w:rsid w:val="00647867"/>
    <w:rsid w:val="00661286"/>
    <w:rsid w:val="00662D16"/>
    <w:rsid w:val="007043F4"/>
    <w:rsid w:val="007501C8"/>
    <w:rsid w:val="00790357"/>
    <w:rsid w:val="008D1E21"/>
    <w:rsid w:val="008D36D4"/>
    <w:rsid w:val="008D4D6E"/>
    <w:rsid w:val="00903CAF"/>
    <w:rsid w:val="00915C79"/>
    <w:rsid w:val="00976701"/>
    <w:rsid w:val="00981FFF"/>
    <w:rsid w:val="009F16BD"/>
    <w:rsid w:val="00A04041"/>
    <w:rsid w:val="00A75CE2"/>
    <w:rsid w:val="00B34332"/>
    <w:rsid w:val="00B5304E"/>
    <w:rsid w:val="00B615C7"/>
    <w:rsid w:val="00BE57F8"/>
    <w:rsid w:val="00C46AB8"/>
    <w:rsid w:val="00C63160"/>
    <w:rsid w:val="00C92E20"/>
    <w:rsid w:val="00D172B8"/>
    <w:rsid w:val="00D41577"/>
    <w:rsid w:val="00DC7528"/>
    <w:rsid w:val="00DE42B5"/>
    <w:rsid w:val="00E56AA7"/>
    <w:rsid w:val="00EB7B5F"/>
    <w:rsid w:val="00F2055E"/>
    <w:rsid w:val="00FA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7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01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1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D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D0A"/>
  </w:style>
  <w:style w:type="paragraph" w:styleId="Footer">
    <w:name w:val="footer"/>
    <w:basedOn w:val="Normal"/>
    <w:link w:val="FooterChar"/>
    <w:uiPriority w:val="99"/>
    <w:unhideWhenUsed/>
    <w:rsid w:val="00451D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D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7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01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1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D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D0A"/>
  </w:style>
  <w:style w:type="paragraph" w:styleId="Footer">
    <w:name w:val="footer"/>
    <w:basedOn w:val="Normal"/>
    <w:link w:val="FooterChar"/>
    <w:uiPriority w:val="99"/>
    <w:unhideWhenUsed/>
    <w:rsid w:val="00451D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Cardwell</dc:creator>
  <cp:lastModifiedBy>Sara Cardwell</cp:lastModifiedBy>
  <cp:revision>4</cp:revision>
  <cp:lastPrinted>2013-07-17T14:02:00Z</cp:lastPrinted>
  <dcterms:created xsi:type="dcterms:W3CDTF">2013-08-21T18:17:00Z</dcterms:created>
  <dcterms:modified xsi:type="dcterms:W3CDTF">2013-08-22T18:10:00Z</dcterms:modified>
</cp:coreProperties>
</file>