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40" w:rsidRDefault="00D50040" w:rsidP="00B661E2">
      <w:pPr>
        <w:pStyle w:val="Title"/>
        <w:outlineLvl w:val="0"/>
      </w:pPr>
      <w:r>
        <w:t>STATE OF NORTH DAKOTA</w:t>
      </w:r>
    </w:p>
    <w:p w:rsidR="00D50040" w:rsidRDefault="00D50040">
      <w:pPr>
        <w:tabs>
          <w:tab w:val="left" w:pos="720"/>
          <w:tab w:val="left" w:pos="6480"/>
        </w:tabs>
        <w:jc w:val="center"/>
        <w:rPr>
          <w:b/>
          <w:sz w:val="28"/>
        </w:rPr>
      </w:pPr>
    </w:p>
    <w:p w:rsidR="00D50040" w:rsidRDefault="00D50040" w:rsidP="00B661E2">
      <w:pPr>
        <w:tabs>
          <w:tab w:val="left" w:pos="720"/>
          <w:tab w:val="left" w:pos="6480"/>
        </w:tabs>
        <w:jc w:val="center"/>
        <w:outlineLvl w:val="0"/>
        <w:rPr>
          <w:b/>
          <w:sz w:val="28"/>
        </w:rPr>
      </w:pPr>
      <w:r>
        <w:rPr>
          <w:b/>
          <w:sz w:val="28"/>
        </w:rPr>
        <w:t>PUBLIC SERVICE COMMISSION</w:t>
      </w:r>
    </w:p>
    <w:p w:rsidR="00D50040" w:rsidRDefault="00D50040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D50040" w:rsidRDefault="00D50040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7068"/>
        <w:gridCol w:w="2760"/>
      </w:tblGrid>
      <w:tr w:rsidR="00D50040" w:rsidTr="00131FC3">
        <w:tc>
          <w:tcPr>
            <w:tcW w:w="7068" w:type="dxa"/>
          </w:tcPr>
          <w:p w:rsidR="00D50040" w:rsidRDefault="00D50040">
            <w:pPr>
              <w:tabs>
                <w:tab w:val="left" w:pos="720"/>
                <w:tab w:val="left" w:pos="5400"/>
                <w:tab w:val="right" w:pos="9360"/>
              </w:tabs>
              <w:ind w:right="1704"/>
              <w:rPr>
                <w:b/>
              </w:rPr>
            </w:pPr>
            <w:r>
              <w:rPr>
                <w:b/>
              </w:rPr>
              <w:t>Public Service Commission,</w:t>
            </w:r>
          </w:p>
          <w:p w:rsidR="00D50040" w:rsidRDefault="00D50040">
            <w:pPr>
              <w:tabs>
                <w:tab w:val="left" w:pos="720"/>
                <w:tab w:val="left" w:pos="5400"/>
                <w:tab w:val="right" w:pos="9360"/>
              </w:tabs>
              <w:ind w:right="1704"/>
              <w:rPr>
                <w:b/>
              </w:rPr>
            </w:pPr>
          </w:p>
          <w:p w:rsidR="00D50040" w:rsidRDefault="00D50040" w:rsidP="00D04A0F">
            <w:pPr>
              <w:tabs>
                <w:tab w:val="left" w:pos="720"/>
                <w:tab w:val="left" w:pos="2880"/>
                <w:tab w:val="right" w:pos="9360"/>
              </w:tabs>
              <w:ind w:right="1704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Complainant,</w:t>
            </w:r>
          </w:p>
          <w:p w:rsidR="00D50040" w:rsidRDefault="00D50040" w:rsidP="00131FC3">
            <w:pPr>
              <w:tabs>
                <w:tab w:val="left" w:pos="720"/>
                <w:tab w:val="left" w:pos="2160"/>
                <w:tab w:val="right" w:pos="9360"/>
              </w:tabs>
              <w:ind w:right="1704"/>
              <w:rPr>
                <w:b/>
              </w:rPr>
            </w:pPr>
            <w:r>
              <w:rPr>
                <w:b/>
              </w:rPr>
              <w:t>v</w:t>
            </w:r>
            <w:r w:rsidR="00674B60">
              <w:rPr>
                <w:b/>
              </w:rPr>
              <w:t>s</w:t>
            </w:r>
            <w:r>
              <w:rPr>
                <w:b/>
              </w:rPr>
              <w:t>.</w:t>
            </w:r>
          </w:p>
          <w:p w:rsidR="00D50040" w:rsidRDefault="00D50040">
            <w:pPr>
              <w:tabs>
                <w:tab w:val="left" w:pos="720"/>
                <w:tab w:val="left" w:pos="2160"/>
                <w:tab w:val="right" w:pos="9360"/>
              </w:tabs>
              <w:ind w:right="1704"/>
              <w:rPr>
                <w:b/>
              </w:rPr>
            </w:pPr>
          </w:p>
          <w:p w:rsidR="00131FC3" w:rsidRDefault="00F42F73">
            <w:pPr>
              <w:tabs>
                <w:tab w:val="left" w:pos="720"/>
                <w:tab w:val="left" w:pos="2160"/>
                <w:tab w:val="right" w:pos="9360"/>
              </w:tabs>
              <w:ind w:right="1704"/>
              <w:rPr>
                <w:b/>
              </w:rPr>
            </w:pPr>
            <w:r>
              <w:rPr>
                <w:b/>
              </w:rPr>
              <w:t>Shane Swanson</w:t>
            </w:r>
          </w:p>
          <w:p w:rsidR="00131FC3" w:rsidRDefault="00131FC3">
            <w:pPr>
              <w:tabs>
                <w:tab w:val="left" w:pos="720"/>
                <w:tab w:val="left" w:pos="2160"/>
                <w:tab w:val="right" w:pos="9360"/>
              </w:tabs>
              <w:ind w:right="1704"/>
              <w:rPr>
                <w:b/>
              </w:rPr>
            </w:pPr>
          </w:p>
          <w:p w:rsidR="00D50040" w:rsidRDefault="00D50040" w:rsidP="00D04A0F">
            <w:pPr>
              <w:tabs>
                <w:tab w:val="left" w:pos="720"/>
                <w:tab w:val="left" w:pos="2880"/>
                <w:tab w:val="right" w:pos="9360"/>
              </w:tabs>
              <w:ind w:right="1704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Respondent.</w:t>
            </w:r>
          </w:p>
          <w:p w:rsidR="00D50040" w:rsidRDefault="00D50040">
            <w:pPr>
              <w:tabs>
                <w:tab w:val="left" w:pos="720"/>
                <w:tab w:val="left" w:pos="5400"/>
                <w:tab w:val="right" w:pos="9360"/>
              </w:tabs>
              <w:ind w:right="1704"/>
            </w:pPr>
          </w:p>
        </w:tc>
        <w:tc>
          <w:tcPr>
            <w:tcW w:w="2760" w:type="dxa"/>
          </w:tcPr>
          <w:p w:rsidR="00D50040" w:rsidRDefault="00D50040" w:rsidP="00F42F73">
            <w:pPr>
              <w:tabs>
                <w:tab w:val="left" w:pos="720"/>
                <w:tab w:val="left" w:pos="5400"/>
                <w:tab w:val="right" w:pos="9360"/>
              </w:tabs>
              <w:jc w:val="right"/>
              <w:rPr>
                <w:b/>
              </w:rPr>
            </w:pPr>
            <w:r>
              <w:rPr>
                <w:b/>
              </w:rPr>
              <w:t xml:space="preserve">Case No. </w:t>
            </w:r>
            <w:r w:rsidR="00744739">
              <w:rPr>
                <w:b/>
              </w:rPr>
              <w:t>PU</w:t>
            </w:r>
            <w:r w:rsidR="00131FC3">
              <w:rPr>
                <w:b/>
              </w:rPr>
              <w:t>-</w:t>
            </w:r>
            <w:r w:rsidR="00A90F91">
              <w:rPr>
                <w:b/>
              </w:rPr>
              <w:t>13</w:t>
            </w:r>
            <w:r w:rsidR="00F42F73">
              <w:rPr>
                <w:b/>
              </w:rPr>
              <w:t>-</w:t>
            </w:r>
            <w:r w:rsidR="00744739">
              <w:rPr>
                <w:b/>
              </w:rPr>
              <w:t>3</w:t>
            </w:r>
            <w:r w:rsidR="00F42F73">
              <w:rPr>
                <w:b/>
              </w:rPr>
              <w:t>6</w:t>
            </w:r>
          </w:p>
        </w:tc>
      </w:tr>
    </w:tbl>
    <w:p w:rsidR="00D50040" w:rsidRDefault="00D50040">
      <w:pPr>
        <w:tabs>
          <w:tab w:val="left" w:pos="720"/>
          <w:tab w:val="left" w:pos="5400"/>
          <w:tab w:val="right" w:pos="9360"/>
        </w:tabs>
        <w:ind w:right="1704"/>
      </w:pPr>
    </w:p>
    <w:p w:rsidR="00D50040" w:rsidRDefault="00D50040" w:rsidP="0010081E">
      <w:pPr>
        <w:spacing w:line="480" w:lineRule="auto"/>
        <w:jc w:val="center"/>
        <w:outlineLvl w:val="0"/>
        <w:rPr>
          <w:b/>
        </w:rPr>
      </w:pPr>
      <w:r>
        <w:rPr>
          <w:b/>
        </w:rPr>
        <w:t>COMPLAINT</w:t>
      </w:r>
    </w:p>
    <w:p w:rsidR="00D50040" w:rsidRDefault="00D50040" w:rsidP="0010081E">
      <w:pPr>
        <w:spacing w:after="120" w:line="480" w:lineRule="auto"/>
        <w:jc w:val="both"/>
        <w:rPr>
          <w:bCs/>
        </w:rPr>
      </w:pPr>
      <w:r>
        <w:rPr>
          <w:bCs/>
        </w:rPr>
        <w:tab/>
        <w:t xml:space="preserve">The </w:t>
      </w:r>
      <w:r w:rsidR="00D04A0F">
        <w:rPr>
          <w:bCs/>
        </w:rPr>
        <w:t xml:space="preserve">North Dakota </w:t>
      </w:r>
      <w:r>
        <w:rPr>
          <w:bCs/>
        </w:rPr>
        <w:t>Public Service Commission</w:t>
      </w:r>
      <w:r w:rsidR="00824F2A">
        <w:rPr>
          <w:bCs/>
        </w:rPr>
        <w:t xml:space="preserve"> </w:t>
      </w:r>
      <w:r w:rsidR="00566A47">
        <w:rPr>
          <w:bCs/>
        </w:rPr>
        <w:t>S</w:t>
      </w:r>
      <w:r>
        <w:rPr>
          <w:bCs/>
        </w:rPr>
        <w:t>taff (Staff)</w:t>
      </w:r>
      <w:r w:rsidR="00C03E7A">
        <w:rPr>
          <w:bCs/>
        </w:rPr>
        <w:t>,</w:t>
      </w:r>
      <w:r>
        <w:rPr>
          <w:bCs/>
        </w:rPr>
        <w:t xml:space="preserve"> for its complaint against </w:t>
      </w:r>
      <w:r w:rsidR="00F42F73">
        <w:rPr>
          <w:bCs/>
        </w:rPr>
        <w:t>Shane Swanson</w:t>
      </w:r>
      <w:r w:rsidR="00DA7D28">
        <w:rPr>
          <w:bCs/>
        </w:rPr>
        <w:t xml:space="preserve"> </w:t>
      </w:r>
      <w:r>
        <w:rPr>
          <w:bCs/>
        </w:rPr>
        <w:t>alleges and shows the following:</w:t>
      </w:r>
    </w:p>
    <w:p w:rsidR="00D50040" w:rsidRDefault="00C278A4" w:rsidP="0010081E">
      <w:pPr>
        <w:spacing w:after="120" w:line="480" w:lineRule="auto"/>
        <w:jc w:val="center"/>
        <w:outlineLvl w:val="0"/>
        <w:rPr>
          <w:bCs/>
        </w:rPr>
      </w:pPr>
      <w:r>
        <w:rPr>
          <w:bCs/>
        </w:rPr>
        <w:t>I</w:t>
      </w:r>
    </w:p>
    <w:p w:rsidR="00F42F73" w:rsidRDefault="006477EC" w:rsidP="00F42F73">
      <w:pPr>
        <w:spacing w:after="120" w:line="480" w:lineRule="auto"/>
        <w:jc w:val="both"/>
      </w:pPr>
      <w:r>
        <w:rPr>
          <w:bCs/>
        </w:rPr>
        <w:tab/>
      </w:r>
      <w:r w:rsidR="00F42F73">
        <w:t xml:space="preserve">Shane Lee Swanson, </w:t>
      </w:r>
      <w:proofErr w:type="spellStart"/>
      <w:r w:rsidR="00F42F73">
        <w:t>dba</w:t>
      </w:r>
      <w:proofErr w:type="spellEnd"/>
      <w:r w:rsidR="00F42F73">
        <w:t xml:space="preserve"> F-M Concrete, is registered with the North Dakota Secretary of State with the address of 304 </w:t>
      </w:r>
      <w:proofErr w:type="spellStart"/>
      <w:r w:rsidR="00F42F73">
        <w:t>Probsfield</w:t>
      </w:r>
      <w:proofErr w:type="spellEnd"/>
      <w:r w:rsidR="00F42F73">
        <w:t>, Georgetown, MN 56546.</w:t>
      </w:r>
    </w:p>
    <w:p w:rsidR="00AF6AF4" w:rsidRDefault="00AF6AF4" w:rsidP="0010081E">
      <w:pPr>
        <w:spacing w:line="480" w:lineRule="auto"/>
        <w:jc w:val="center"/>
      </w:pPr>
      <w:r>
        <w:t>II</w:t>
      </w:r>
    </w:p>
    <w:p w:rsidR="00824F2A" w:rsidRDefault="00AF6AF4" w:rsidP="0010081E">
      <w:pPr>
        <w:spacing w:line="480" w:lineRule="auto"/>
        <w:rPr>
          <w:color w:val="1F497D"/>
        </w:rPr>
      </w:pPr>
      <w:r>
        <w:tab/>
      </w:r>
      <w:r w:rsidR="00744739">
        <w:t xml:space="preserve">Otter Tail Power </w:t>
      </w:r>
      <w:r w:rsidR="000366DB">
        <w:t>Company (</w:t>
      </w:r>
      <w:r w:rsidR="00744739">
        <w:t>O</w:t>
      </w:r>
      <w:r w:rsidR="006B2DFF">
        <w:t>tter Tail</w:t>
      </w:r>
      <w:r w:rsidR="000366DB">
        <w:t xml:space="preserve">) is </w:t>
      </w:r>
      <w:r w:rsidR="00FD662F">
        <w:t xml:space="preserve">wholly owned subsidiary of Otter Tail Corporation, </w:t>
      </w:r>
      <w:r w:rsidR="000366DB">
        <w:t xml:space="preserve">a </w:t>
      </w:r>
      <w:r w:rsidR="00FD662F">
        <w:t>Minnesota c</w:t>
      </w:r>
      <w:r w:rsidR="000366DB">
        <w:t xml:space="preserve">orporation with principle offices at </w:t>
      </w:r>
      <w:r w:rsidR="00FD662F">
        <w:t>21</w:t>
      </w:r>
      <w:r w:rsidR="000366DB">
        <w:t xml:space="preserve">5 </w:t>
      </w:r>
      <w:r w:rsidR="00FD662F">
        <w:t>South Cascade Street</w:t>
      </w:r>
      <w:r w:rsidR="000366DB">
        <w:t xml:space="preserve">, </w:t>
      </w:r>
      <w:r w:rsidR="00FD662F">
        <w:t>Fergus Falls</w:t>
      </w:r>
      <w:r w:rsidR="000366DB">
        <w:t xml:space="preserve">, </w:t>
      </w:r>
      <w:r w:rsidR="00FD662F">
        <w:t>MN</w:t>
      </w:r>
      <w:r w:rsidR="000366DB">
        <w:t xml:space="preserve"> </w:t>
      </w:r>
      <w:r w:rsidR="00FD662F">
        <w:t>5</w:t>
      </w:r>
      <w:r w:rsidR="000366DB">
        <w:t>6</w:t>
      </w:r>
      <w:r w:rsidR="00FD662F">
        <w:t>538</w:t>
      </w:r>
      <w:r w:rsidR="000366DB">
        <w:t>-0</w:t>
      </w:r>
      <w:r w:rsidR="00FD662F">
        <w:t>496</w:t>
      </w:r>
      <w:r w:rsidR="00824F2A">
        <w:t>.</w:t>
      </w:r>
      <w:r w:rsidR="00C534F0">
        <w:t xml:space="preserve"> </w:t>
      </w:r>
    </w:p>
    <w:p w:rsidR="00B661E2" w:rsidRDefault="00B661E2" w:rsidP="0010081E">
      <w:pPr>
        <w:spacing w:after="120" w:line="480" w:lineRule="auto"/>
        <w:jc w:val="center"/>
        <w:rPr>
          <w:bCs/>
        </w:rPr>
      </w:pPr>
      <w:r>
        <w:rPr>
          <w:bCs/>
        </w:rPr>
        <w:t>II</w:t>
      </w:r>
      <w:r w:rsidR="00AF6AF4">
        <w:rPr>
          <w:bCs/>
        </w:rPr>
        <w:t>I</w:t>
      </w:r>
    </w:p>
    <w:p w:rsidR="00200BB0" w:rsidRDefault="00F0356D" w:rsidP="0010081E">
      <w:pPr>
        <w:spacing w:after="120" w:line="480" w:lineRule="auto"/>
        <w:ind w:firstLine="720"/>
        <w:jc w:val="both"/>
        <w:rPr>
          <w:bCs/>
        </w:rPr>
      </w:pPr>
      <w:r>
        <w:rPr>
          <w:bCs/>
        </w:rPr>
        <w:t xml:space="preserve">On </w:t>
      </w:r>
      <w:r w:rsidR="00FD662F">
        <w:rPr>
          <w:bCs/>
        </w:rPr>
        <w:t>J</w:t>
      </w:r>
      <w:r w:rsidR="00F42F73">
        <w:rPr>
          <w:bCs/>
        </w:rPr>
        <w:t>a</w:t>
      </w:r>
      <w:r w:rsidR="00FD662F">
        <w:rPr>
          <w:bCs/>
        </w:rPr>
        <w:t>n</w:t>
      </w:r>
      <w:r w:rsidR="00F42F73">
        <w:rPr>
          <w:bCs/>
        </w:rPr>
        <w:t>uary</w:t>
      </w:r>
      <w:r w:rsidR="00FD662F">
        <w:rPr>
          <w:bCs/>
        </w:rPr>
        <w:t xml:space="preserve"> </w:t>
      </w:r>
      <w:r w:rsidR="00F42F73">
        <w:rPr>
          <w:bCs/>
        </w:rPr>
        <w:t>9</w:t>
      </w:r>
      <w:r>
        <w:rPr>
          <w:bCs/>
        </w:rPr>
        <w:t>, 201</w:t>
      </w:r>
      <w:r w:rsidR="00F42F73">
        <w:rPr>
          <w:bCs/>
        </w:rPr>
        <w:t>3</w:t>
      </w:r>
      <w:r>
        <w:rPr>
          <w:bCs/>
        </w:rPr>
        <w:t xml:space="preserve">, </w:t>
      </w:r>
      <w:r w:rsidR="00C534F0">
        <w:rPr>
          <w:bCs/>
        </w:rPr>
        <w:t xml:space="preserve">Otter Tail filed a Third Party Damage Complaint form with the </w:t>
      </w:r>
      <w:r w:rsidR="00D34FAF">
        <w:rPr>
          <w:bCs/>
        </w:rPr>
        <w:t xml:space="preserve">North Dakota </w:t>
      </w:r>
      <w:r>
        <w:rPr>
          <w:bCs/>
        </w:rPr>
        <w:t xml:space="preserve">Public Service Commission (Commission).  </w:t>
      </w:r>
      <w:r w:rsidR="00C534F0" w:rsidRPr="002E041A">
        <w:rPr>
          <w:bCs/>
        </w:rPr>
        <w:t xml:space="preserve">The Complaint form </w:t>
      </w:r>
      <w:r w:rsidR="00C44A12" w:rsidRPr="002E041A">
        <w:rPr>
          <w:bCs/>
        </w:rPr>
        <w:t xml:space="preserve">filed by Otter Tail </w:t>
      </w:r>
      <w:r w:rsidR="00C534F0" w:rsidRPr="002E041A">
        <w:rPr>
          <w:bCs/>
        </w:rPr>
        <w:t xml:space="preserve">and </w:t>
      </w:r>
      <w:r w:rsidR="002E041A" w:rsidRPr="002E041A">
        <w:rPr>
          <w:bCs/>
        </w:rPr>
        <w:t>an</w:t>
      </w:r>
      <w:r w:rsidR="00C44A12" w:rsidRPr="002E041A">
        <w:rPr>
          <w:bCs/>
        </w:rPr>
        <w:t xml:space="preserve"> </w:t>
      </w:r>
      <w:r w:rsidR="00C534F0" w:rsidRPr="002E041A">
        <w:rPr>
          <w:bCs/>
        </w:rPr>
        <w:t>affidavit of Patrick Fahn, Director</w:t>
      </w:r>
      <w:r w:rsidR="002E041A" w:rsidRPr="002E041A">
        <w:rPr>
          <w:bCs/>
        </w:rPr>
        <w:t xml:space="preserve"> of</w:t>
      </w:r>
      <w:r w:rsidR="00C534F0" w:rsidRPr="002E041A">
        <w:rPr>
          <w:bCs/>
        </w:rPr>
        <w:t xml:space="preserve"> Compliance and Competitive </w:t>
      </w:r>
      <w:r w:rsidR="00C534F0" w:rsidRPr="002E041A">
        <w:rPr>
          <w:bCs/>
        </w:rPr>
        <w:lastRenderedPageBreak/>
        <w:t xml:space="preserve">Markets, Commission, </w:t>
      </w:r>
      <w:r w:rsidR="00C44A12" w:rsidRPr="002E041A">
        <w:rPr>
          <w:bCs/>
        </w:rPr>
        <w:t>are</w:t>
      </w:r>
      <w:r w:rsidR="00C534F0" w:rsidRPr="002E041A">
        <w:rPr>
          <w:bCs/>
        </w:rPr>
        <w:t xml:space="preserve"> attached as Exhibit 1.</w:t>
      </w:r>
      <w:r w:rsidR="00C534F0">
        <w:rPr>
          <w:bCs/>
        </w:rPr>
        <w:t xml:space="preserve">  Otter Tail</w:t>
      </w:r>
      <w:r>
        <w:rPr>
          <w:bCs/>
        </w:rPr>
        <w:t xml:space="preserve"> alleged a violation by </w:t>
      </w:r>
      <w:r w:rsidR="00F42F73">
        <w:rPr>
          <w:bCs/>
        </w:rPr>
        <w:t>Shane Swanson</w:t>
      </w:r>
      <w:r w:rsidR="006B2DFF">
        <w:rPr>
          <w:bCs/>
        </w:rPr>
        <w:t xml:space="preserve"> </w:t>
      </w:r>
      <w:r>
        <w:rPr>
          <w:bCs/>
        </w:rPr>
        <w:t>of North Dakota Century Code Chapter 49-23.</w:t>
      </w:r>
      <w:r w:rsidR="00C534F0">
        <w:rPr>
          <w:bCs/>
        </w:rPr>
        <w:t xml:space="preserve"> </w:t>
      </w:r>
    </w:p>
    <w:p w:rsidR="00AB78C5" w:rsidRDefault="00B61880" w:rsidP="0010081E">
      <w:pPr>
        <w:spacing w:after="120" w:line="480" w:lineRule="auto"/>
        <w:jc w:val="center"/>
        <w:rPr>
          <w:bCs/>
        </w:rPr>
      </w:pPr>
      <w:r>
        <w:rPr>
          <w:bCs/>
        </w:rPr>
        <w:t>I</w:t>
      </w:r>
      <w:r w:rsidR="00AF6AF4">
        <w:rPr>
          <w:bCs/>
        </w:rPr>
        <w:t>V</w:t>
      </w:r>
    </w:p>
    <w:p w:rsidR="00F42F73" w:rsidRDefault="00F42F73" w:rsidP="00F42F73">
      <w:pPr>
        <w:spacing w:after="120" w:line="480" w:lineRule="auto"/>
        <w:ind w:firstLine="720"/>
        <w:jc w:val="both"/>
        <w:rPr>
          <w:bCs/>
        </w:rPr>
      </w:pPr>
      <w:r w:rsidRPr="000E6CA5">
        <w:t>Staff</w:t>
      </w:r>
      <w:r>
        <w:t xml:space="preserve"> conducted an investigation </w:t>
      </w:r>
      <w:r>
        <w:rPr>
          <w:bCs/>
        </w:rPr>
        <w:t>i</w:t>
      </w:r>
      <w:r w:rsidRPr="000D08A0">
        <w:rPr>
          <w:bCs/>
        </w:rPr>
        <w:t>ncluding</w:t>
      </w:r>
      <w:r>
        <w:rPr>
          <w:bCs/>
        </w:rPr>
        <w:t xml:space="preserve"> communication</w:t>
      </w:r>
      <w:r w:rsidRPr="000E6CA5">
        <w:rPr>
          <w:bCs/>
        </w:rPr>
        <w:t xml:space="preserve"> with</w:t>
      </w:r>
      <w:r>
        <w:rPr>
          <w:bCs/>
        </w:rPr>
        <w:t xml:space="preserve"> Shane Swanson, Otter Tail, and</w:t>
      </w:r>
      <w:r w:rsidRPr="000E6CA5">
        <w:rPr>
          <w:bCs/>
        </w:rPr>
        <w:t xml:space="preserve"> North Dakota </w:t>
      </w:r>
      <w:r>
        <w:rPr>
          <w:bCs/>
        </w:rPr>
        <w:t>One Call (One Call)</w:t>
      </w:r>
      <w:r w:rsidRPr="000E6CA5">
        <w:rPr>
          <w:bCs/>
        </w:rPr>
        <w:t>.</w:t>
      </w:r>
    </w:p>
    <w:p w:rsidR="006477EC" w:rsidRDefault="00B61880" w:rsidP="00F42F73">
      <w:pPr>
        <w:spacing w:after="120" w:line="480" w:lineRule="auto"/>
        <w:ind w:firstLine="720"/>
        <w:jc w:val="center"/>
      </w:pPr>
      <w:r>
        <w:t>V</w:t>
      </w:r>
    </w:p>
    <w:p w:rsidR="00CE6283" w:rsidRDefault="00CE6283" w:rsidP="00D34FAF">
      <w:pPr>
        <w:spacing w:after="120" w:line="480" w:lineRule="auto"/>
        <w:ind w:firstLine="720"/>
        <w:jc w:val="both"/>
        <w:outlineLvl w:val="0"/>
        <w:rPr>
          <w:bCs/>
        </w:rPr>
      </w:pPr>
      <w:r>
        <w:rPr>
          <w:bCs/>
        </w:rPr>
        <w:t xml:space="preserve">In a letter dated January 22, 2013, Staff </w:t>
      </w:r>
      <w:r>
        <w:rPr>
          <w:bCs/>
        </w:rPr>
        <w:t>provided</w:t>
      </w:r>
      <w:r>
        <w:rPr>
          <w:bCs/>
        </w:rPr>
        <w:t xml:space="preserve"> Shane Swanson </w:t>
      </w:r>
      <w:r>
        <w:rPr>
          <w:bCs/>
        </w:rPr>
        <w:t>a copy of</w:t>
      </w:r>
      <w:r>
        <w:rPr>
          <w:bCs/>
        </w:rPr>
        <w:t xml:space="preserve"> Otter Tail’s third party damage complaint filing, and asked for a response to the complaint of Otter Tail by February 6, 2013.  Shane Swanson responded to the Staff with his version of events on February 25, 2013.</w:t>
      </w:r>
      <w:r>
        <w:rPr>
          <w:bCs/>
        </w:rPr>
        <w:t xml:space="preserve">  In his response, Shane Swanson confirmed that he had not called One Call for a locate ticket.</w:t>
      </w:r>
    </w:p>
    <w:p w:rsidR="00CE6283" w:rsidRDefault="00CE6283" w:rsidP="00CE6283">
      <w:pPr>
        <w:spacing w:after="120" w:line="480" w:lineRule="auto"/>
        <w:ind w:firstLine="720"/>
        <w:jc w:val="center"/>
        <w:outlineLvl w:val="0"/>
        <w:rPr>
          <w:bCs/>
        </w:rPr>
      </w:pPr>
      <w:r>
        <w:rPr>
          <w:bCs/>
        </w:rPr>
        <w:t>VI</w:t>
      </w:r>
    </w:p>
    <w:p w:rsidR="00200BB0" w:rsidRDefault="00F42F73" w:rsidP="00D34FAF">
      <w:pPr>
        <w:spacing w:after="120" w:line="480" w:lineRule="auto"/>
        <w:ind w:firstLine="720"/>
        <w:jc w:val="both"/>
        <w:outlineLvl w:val="0"/>
        <w:rPr>
          <w:color w:val="000000"/>
        </w:rPr>
      </w:pPr>
      <w:r w:rsidRPr="009C07D8">
        <w:t xml:space="preserve">Based on its investigation, Staff determined that </w:t>
      </w:r>
      <w:r>
        <w:t>on or about November 15, 2012</w:t>
      </w:r>
      <w:r w:rsidRPr="009C07D8">
        <w:rPr>
          <w:bCs/>
        </w:rPr>
        <w:t xml:space="preserve"> </w:t>
      </w:r>
      <w:r>
        <w:rPr>
          <w:bCs/>
        </w:rPr>
        <w:t>Shane Swanson</w:t>
      </w:r>
      <w:r w:rsidRPr="009C07D8">
        <w:rPr>
          <w:bCs/>
        </w:rPr>
        <w:t xml:space="preserve"> </w:t>
      </w:r>
      <w:r>
        <w:rPr>
          <w:bCs/>
        </w:rPr>
        <w:t>performed</w:t>
      </w:r>
      <w:r w:rsidRPr="009C07D8">
        <w:rPr>
          <w:bCs/>
        </w:rPr>
        <w:t xml:space="preserve"> an excavation as defined under North Dakota Century Code section 49-23-01(7) </w:t>
      </w:r>
      <w:r>
        <w:rPr>
          <w:bCs/>
        </w:rPr>
        <w:t>in order to pour concrete at 2111 15</w:t>
      </w:r>
      <w:r w:rsidRPr="004D7C13">
        <w:rPr>
          <w:bCs/>
          <w:vertAlign w:val="superscript"/>
        </w:rPr>
        <w:t>th</w:t>
      </w:r>
      <w:r>
        <w:rPr>
          <w:bCs/>
        </w:rPr>
        <w:t xml:space="preserve"> Street North in Wahpeton</w:t>
      </w:r>
      <w:r w:rsidR="004347A2">
        <w:rPr>
          <w:bCs/>
        </w:rPr>
        <w:t>,</w:t>
      </w:r>
      <w:r>
        <w:rPr>
          <w:bCs/>
        </w:rPr>
        <w:t xml:space="preserve"> ND.  </w:t>
      </w:r>
      <w:r w:rsidR="00D34FAF">
        <w:rPr>
          <w:bCs/>
        </w:rPr>
        <w:t xml:space="preserve">Shane Swanson violated North Dakota Century Code Chapter 49-23 by failing to </w:t>
      </w:r>
      <w:r w:rsidR="00D34FAF" w:rsidRPr="000E6CA5">
        <w:rPr>
          <w:bCs/>
        </w:rPr>
        <w:t xml:space="preserve">contact the notification center, One Call, and provide an excavation or location notice at least forty-eight hours before beginning </w:t>
      </w:r>
      <w:r w:rsidR="00D34FAF">
        <w:rPr>
          <w:bCs/>
        </w:rPr>
        <w:t>the</w:t>
      </w:r>
      <w:r w:rsidR="00D34FAF" w:rsidRPr="000E6CA5">
        <w:rPr>
          <w:bCs/>
        </w:rPr>
        <w:t xml:space="preserve"> excavation.</w:t>
      </w:r>
      <w:r w:rsidR="00D34FAF">
        <w:rPr>
          <w:bCs/>
        </w:rPr>
        <w:t xml:space="preserve">  </w:t>
      </w:r>
      <w:r w:rsidR="00CE6283">
        <w:rPr>
          <w:bCs/>
        </w:rPr>
        <w:t xml:space="preserve">The </w:t>
      </w:r>
      <w:r w:rsidR="00D34FAF">
        <w:rPr>
          <w:bCs/>
        </w:rPr>
        <w:t>underground facilities had not been located prior to the excavation</w:t>
      </w:r>
      <w:r w:rsidR="00CE6283">
        <w:rPr>
          <w:bCs/>
        </w:rPr>
        <w:t>.  During the excavation</w:t>
      </w:r>
      <w:r w:rsidR="00D34FAF">
        <w:rPr>
          <w:bCs/>
        </w:rPr>
        <w:t>,</w:t>
      </w:r>
      <w:r>
        <w:rPr>
          <w:bCs/>
        </w:rPr>
        <w:t xml:space="preserve"> damage was caused to the lining of an underground electric cable belonging to Otter Tail resulting in the need for Otter Tail to repair these damages at a cost of </w:t>
      </w:r>
      <w:r w:rsidR="00CE6283">
        <w:rPr>
          <w:bCs/>
        </w:rPr>
        <w:t xml:space="preserve">approximately </w:t>
      </w:r>
      <w:r>
        <w:rPr>
          <w:bCs/>
        </w:rPr>
        <w:t>$4400.</w:t>
      </w:r>
    </w:p>
    <w:p w:rsidR="00B61880" w:rsidRPr="00AF6AF4" w:rsidRDefault="00200333" w:rsidP="0010081E">
      <w:pPr>
        <w:autoSpaceDE w:val="0"/>
        <w:autoSpaceDN w:val="0"/>
        <w:adjustRightInd w:val="0"/>
        <w:spacing w:line="480" w:lineRule="auto"/>
        <w:jc w:val="center"/>
        <w:rPr>
          <w:color w:val="000000"/>
        </w:rPr>
      </w:pPr>
      <w:r>
        <w:rPr>
          <w:color w:val="000000"/>
        </w:rPr>
        <w:lastRenderedPageBreak/>
        <w:t>VI</w:t>
      </w:r>
      <w:r w:rsidR="00CE6283">
        <w:rPr>
          <w:color w:val="000000"/>
        </w:rPr>
        <w:t>I</w:t>
      </w:r>
    </w:p>
    <w:p w:rsidR="005D57CC" w:rsidRDefault="005D57CC" w:rsidP="0010081E">
      <w:pPr>
        <w:autoSpaceDE w:val="0"/>
        <w:autoSpaceDN w:val="0"/>
        <w:adjustRightInd w:val="0"/>
        <w:spacing w:line="480" w:lineRule="auto"/>
        <w:ind w:firstLine="720"/>
        <w:jc w:val="both"/>
        <w:rPr>
          <w:bCs/>
        </w:rPr>
      </w:pPr>
      <w:r>
        <w:rPr>
          <w:bCs/>
        </w:rPr>
        <w:t>North Dakota Century Code § 49-23-04(</w:t>
      </w:r>
      <w:r w:rsidR="005863ED">
        <w:rPr>
          <w:bCs/>
        </w:rPr>
        <w:t>1</w:t>
      </w:r>
      <w:r>
        <w:rPr>
          <w:bCs/>
        </w:rPr>
        <w:t>) states:</w:t>
      </w:r>
    </w:p>
    <w:p w:rsidR="00200333" w:rsidRDefault="00200333" w:rsidP="00AA4066">
      <w:pPr>
        <w:autoSpaceDE w:val="0"/>
        <w:autoSpaceDN w:val="0"/>
        <w:adjustRightInd w:val="0"/>
        <w:ind w:firstLine="72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Except in an emergency, an excavator shall contact the notification center and provide</w:t>
      </w:r>
    </w:p>
    <w:p w:rsidR="00200333" w:rsidRDefault="00200333" w:rsidP="00AA4066">
      <w:pPr>
        <w:autoSpaceDE w:val="0"/>
        <w:autoSpaceDN w:val="0"/>
        <w:adjustRightInd w:val="0"/>
        <w:ind w:firstLine="720"/>
        <w:jc w:val="both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an</w:t>
      </w:r>
      <w:proofErr w:type="gramEnd"/>
      <w:r>
        <w:rPr>
          <w:rFonts w:ascii="ArialMT" w:hAnsi="ArialMT" w:cs="ArialMT"/>
          <w:sz w:val="22"/>
          <w:szCs w:val="22"/>
        </w:rPr>
        <w:t xml:space="preserve"> excavation or location notice at least forty-eight hours before beginning any</w:t>
      </w:r>
    </w:p>
    <w:p w:rsidR="00200333" w:rsidRDefault="00200333" w:rsidP="00AA4066">
      <w:pPr>
        <w:autoSpaceDE w:val="0"/>
        <w:autoSpaceDN w:val="0"/>
        <w:adjustRightInd w:val="0"/>
        <w:ind w:firstLine="720"/>
        <w:jc w:val="both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excavation</w:t>
      </w:r>
      <w:proofErr w:type="gramEnd"/>
      <w:r>
        <w:rPr>
          <w:rFonts w:ascii="ArialMT" w:hAnsi="ArialMT" w:cs="ArialMT"/>
          <w:sz w:val="22"/>
          <w:szCs w:val="22"/>
        </w:rPr>
        <w:t>, excluding Saturdays, Sundays, and holidays, unless otherwise agreed to</w:t>
      </w:r>
    </w:p>
    <w:p w:rsidR="005D57CC" w:rsidRDefault="005D57CC" w:rsidP="005D57CC">
      <w:pPr>
        <w:ind w:left="720" w:right="720"/>
        <w:jc w:val="both"/>
        <w:outlineLvl w:val="0"/>
        <w:rPr>
          <w:bCs/>
        </w:rPr>
      </w:pPr>
    </w:p>
    <w:p w:rsidR="005863ED" w:rsidRDefault="005863ED" w:rsidP="00AA4066">
      <w:pPr>
        <w:spacing w:after="120" w:line="480" w:lineRule="auto"/>
        <w:jc w:val="center"/>
        <w:outlineLvl w:val="0"/>
        <w:rPr>
          <w:bCs/>
        </w:rPr>
      </w:pPr>
      <w:r>
        <w:rPr>
          <w:bCs/>
        </w:rPr>
        <w:t>VII</w:t>
      </w:r>
      <w:r w:rsidR="00CE6283">
        <w:rPr>
          <w:bCs/>
        </w:rPr>
        <w:t>I</w:t>
      </w:r>
    </w:p>
    <w:p w:rsidR="00B117F0" w:rsidRDefault="00B117F0" w:rsidP="0010081E">
      <w:pPr>
        <w:spacing w:line="480" w:lineRule="auto"/>
        <w:ind w:firstLine="720"/>
      </w:pPr>
      <w:r>
        <w:t>The North Dakota Public Service Commission Damage Prevention Plan states:</w:t>
      </w:r>
    </w:p>
    <w:p w:rsidR="00B117F0" w:rsidRDefault="00B117F0" w:rsidP="00B117F0"/>
    <w:p w:rsidR="00B117F0" w:rsidRDefault="00B117F0" w:rsidP="00B117F0">
      <w:pPr>
        <w:ind w:left="720" w:right="720"/>
        <w:jc w:val="both"/>
        <w:rPr>
          <w:b/>
          <w:bCs/>
          <w:sz w:val="22"/>
          <w:szCs w:val="22"/>
        </w:rPr>
      </w:pPr>
      <w:r>
        <w:rPr>
          <w:b/>
          <w:bCs/>
        </w:rPr>
        <w:t>D</w:t>
      </w:r>
      <w:r>
        <w:rPr>
          <w:b/>
          <w:bCs/>
        </w:rPr>
        <w:tab/>
        <w:t>PROPOSED CIVIL PENALTIES:</w:t>
      </w:r>
    </w:p>
    <w:p w:rsidR="00B117F0" w:rsidRDefault="00B117F0" w:rsidP="00B117F0">
      <w:pPr>
        <w:ind w:right="720" w:hanging="1260"/>
        <w:jc w:val="both"/>
      </w:pPr>
    </w:p>
    <w:p w:rsidR="00B117F0" w:rsidRDefault="00B117F0" w:rsidP="00B117F0">
      <w:pPr>
        <w:ind w:left="1440" w:right="720" w:hanging="720"/>
        <w:jc w:val="both"/>
      </w:pPr>
      <w:r>
        <w:t xml:space="preserve">1. </w:t>
      </w:r>
      <w:r>
        <w:tab/>
        <w:t>The following criteria must be used by Commission staff to determine if a civil penalty should be proposed when filing a formal complaint:</w:t>
      </w:r>
    </w:p>
    <w:p w:rsidR="00B117F0" w:rsidRDefault="00B117F0" w:rsidP="00B117F0">
      <w:pPr>
        <w:ind w:right="720" w:hanging="1260"/>
        <w:jc w:val="both"/>
      </w:pPr>
    </w:p>
    <w:p w:rsidR="00B117F0" w:rsidRDefault="00B117F0" w:rsidP="00B117F0">
      <w:pPr>
        <w:ind w:left="2160" w:right="720" w:hanging="720"/>
        <w:jc w:val="both"/>
      </w:pPr>
      <w:r>
        <w:t xml:space="preserve">a. </w:t>
      </w:r>
      <w:r>
        <w:tab/>
        <w:t>The nature, circumstances and severity of the complaint;</w:t>
      </w:r>
    </w:p>
    <w:p w:rsidR="00B117F0" w:rsidRDefault="00B117F0" w:rsidP="00B117F0">
      <w:pPr>
        <w:ind w:left="2160" w:right="720" w:hanging="720"/>
        <w:jc w:val="both"/>
      </w:pPr>
      <w:r>
        <w:t xml:space="preserve">b. </w:t>
      </w:r>
      <w:r>
        <w:tab/>
        <w:t>The degree of suspected fault on the part of the respondent;</w:t>
      </w:r>
    </w:p>
    <w:p w:rsidR="00B117F0" w:rsidRDefault="00B117F0" w:rsidP="00B117F0">
      <w:pPr>
        <w:ind w:left="2160" w:right="720" w:hanging="720"/>
        <w:jc w:val="both"/>
      </w:pPr>
      <w:r>
        <w:t xml:space="preserve">c. </w:t>
      </w:r>
      <w:r>
        <w:tab/>
        <w:t>The respondent's history of prior violations or complaints;</w:t>
      </w:r>
    </w:p>
    <w:p w:rsidR="00B117F0" w:rsidRDefault="00B117F0" w:rsidP="00B117F0">
      <w:pPr>
        <w:ind w:left="2160" w:right="720" w:hanging="720"/>
        <w:jc w:val="both"/>
      </w:pPr>
      <w:r>
        <w:t xml:space="preserve">d. </w:t>
      </w:r>
      <w:r>
        <w:tab/>
        <w:t>The respondent's ability to pay;</w:t>
      </w:r>
    </w:p>
    <w:p w:rsidR="00B117F0" w:rsidRDefault="00B117F0" w:rsidP="00B117F0">
      <w:pPr>
        <w:ind w:left="2160" w:right="720" w:hanging="720"/>
        <w:jc w:val="both"/>
      </w:pPr>
      <w:r>
        <w:t xml:space="preserve">e. </w:t>
      </w:r>
      <w:r>
        <w:tab/>
        <w:t>Any good faith effort by the respondent in attempting to achieve compliance; and</w:t>
      </w:r>
    </w:p>
    <w:p w:rsidR="00B61880" w:rsidRDefault="00B117F0" w:rsidP="00B117F0">
      <w:pPr>
        <w:ind w:left="2160" w:right="720" w:hanging="720"/>
        <w:jc w:val="both"/>
      </w:pPr>
      <w:r>
        <w:t>f.</w:t>
      </w:r>
      <w:r>
        <w:tab/>
        <w:t>The effect the penalty may have on the respondent's ability to continue in business.</w:t>
      </w:r>
    </w:p>
    <w:p w:rsidR="00B117F0" w:rsidRDefault="00B117F0" w:rsidP="00B117F0">
      <w:pPr>
        <w:ind w:left="2160" w:right="720" w:hanging="720"/>
        <w:jc w:val="both"/>
      </w:pPr>
    </w:p>
    <w:p w:rsidR="006C2013" w:rsidRDefault="00D34FAF" w:rsidP="00575F47">
      <w:pPr>
        <w:pStyle w:val="BodyText"/>
        <w:spacing w:after="120" w:line="480" w:lineRule="auto"/>
        <w:jc w:val="center"/>
        <w:rPr>
          <w:bCs/>
        </w:rPr>
      </w:pPr>
      <w:r>
        <w:rPr>
          <w:bCs/>
        </w:rPr>
        <w:t>I</w:t>
      </w:r>
      <w:r w:rsidR="00CE6283">
        <w:rPr>
          <w:bCs/>
        </w:rPr>
        <w:t>X</w:t>
      </w:r>
    </w:p>
    <w:p w:rsidR="00B117F0" w:rsidRDefault="006C2013" w:rsidP="00B117F0">
      <w:pPr>
        <w:jc w:val="both"/>
        <w:rPr>
          <w:bCs/>
        </w:rPr>
      </w:pPr>
      <w:r>
        <w:rPr>
          <w:bCs/>
        </w:rPr>
        <w:tab/>
      </w:r>
      <w:r w:rsidR="00B117F0">
        <w:rPr>
          <w:bCs/>
        </w:rPr>
        <w:t>North Dakota Century Code § 49-07-01.1 states:</w:t>
      </w:r>
    </w:p>
    <w:p w:rsidR="00B117F0" w:rsidRDefault="00B117F0" w:rsidP="00B117F0">
      <w:pPr>
        <w:jc w:val="both"/>
        <w:rPr>
          <w:bCs/>
        </w:rPr>
      </w:pPr>
    </w:p>
    <w:p w:rsidR="00D50040" w:rsidRDefault="00B117F0" w:rsidP="00B117F0">
      <w:pPr>
        <w:ind w:left="720" w:right="720"/>
        <w:jc w:val="both"/>
        <w:rPr>
          <w:bCs/>
        </w:rPr>
      </w:pPr>
      <w:r w:rsidRPr="007A72B0">
        <w:rPr>
          <w:bCs/>
        </w:rPr>
        <w:t>Any person who violates any statute, commission order, or</w:t>
      </w:r>
      <w:r>
        <w:rPr>
          <w:bCs/>
        </w:rPr>
        <w:t xml:space="preserve"> </w:t>
      </w:r>
      <w:r w:rsidRPr="007A72B0">
        <w:rPr>
          <w:bCs/>
        </w:rPr>
        <w:t>commission rule which applies to matters within the authority of the commission under chapters</w:t>
      </w:r>
      <w:r>
        <w:rPr>
          <w:bCs/>
        </w:rPr>
        <w:t xml:space="preserve"> </w:t>
      </w:r>
      <w:r w:rsidRPr="007A72B0">
        <w:rPr>
          <w:bCs/>
        </w:rPr>
        <w:t>8-08, 8-09, 8-10, 24-09, 32-25, and 51-05.1, titles 60 and 64, and title 49 except for chapter</w:t>
      </w:r>
      <w:r>
        <w:rPr>
          <w:bCs/>
        </w:rPr>
        <w:t xml:space="preserve"> </w:t>
      </w:r>
      <w:r w:rsidRPr="007A72B0">
        <w:rPr>
          <w:bCs/>
        </w:rPr>
        <w:t>49-22, shall, in addition to any other penalty provided, be subject to a civil penalty of not to</w:t>
      </w:r>
      <w:r>
        <w:rPr>
          <w:bCs/>
        </w:rPr>
        <w:t xml:space="preserve"> </w:t>
      </w:r>
      <w:r w:rsidRPr="007A72B0">
        <w:rPr>
          <w:bCs/>
        </w:rPr>
        <w:t>exceed five thousand dollars. The civil penalty may be compromised by the commission. The</w:t>
      </w:r>
      <w:r>
        <w:rPr>
          <w:bCs/>
        </w:rPr>
        <w:t xml:space="preserve"> </w:t>
      </w:r>
      <w:r w:rsidRPr="007A72B0">
        <w:rPr>
          <w:bCs/>
        </w:rPr>
        <w:t>amount of the penalty when finally determined or agreed upon in compromise, if not paid, may</w:t>
      </w:r>
      <w:r>
        <w:rPr>
          <w:bCs/>
        </w:rPr>
        <w:t xml:space="preserve"> </w:t>
      </w:r>
      <w:r w:rsidRPr="007A72B0">
        <w:rPr>
          <w:bCs/>
        </w:rPr>
        <w:t>be recovered in a civil action in the courts of this state.</w:t>
      </w:r>
    </w:p>
    <w:p w:rsidR="005059C4" w:rsidRDefault="005059C4">
      <w:pPr>
        <w:rPr>
          <w:bCs/>
        </w:rPr>
      </w:pPr>
      <w:r>
        <w:rPr>
          <w:bCs/>
        </w:rPr>
        <w:br w:type="page"/>
      </w:r>
    </w:p>
    <w:p w:rsidR="005F60A9" w:rsidRDefault="005F60A9" w:rsidP="005863ED">
      <w:pPr>
        <w:spacing w:after="120" w:line="480" w:lineRule="auto"/>
        <w:jc w:val="center"/>
        <w:rPr>
          <w:bCs/>
        </w:rPr>
      </w:pPr>
      <w:r>
        <w:rPr>
          <w:bCs/>
        </w:rPr>
        <w:lastRenderedPageBreak/>
        <w:t>X</w:t>
      </w:r>
    </w:p>
    <w:p w:rsidR="007F2B20" w:rsidRDefault="005F60A9" w:rsidP="0010081E">
      <w:pPr>
        <w:spacing w:after="120" w:line="480" w:lineRule="auto"/>
        <w:jc w:val="both"/>
        <w:rPr>
          <w:bCs/>
        </w:rPr>
      </w:pPr>
      <w:r>
        <w:rPr>
          <w:bCs/>
        </w:rPr>
        <w:tab/>
      </w:r>
      <w:r w:rsidR="00CE6283">
        <w:rPr>
          <w:bCs/>
        </w:rPr>
        <w:t>I</w:t>
      </w:r>
      <w:r w:rsidR="00137091">
        <w:rPr>
          <w:bCs/>
        </w:rPr>
        <w:t xml:space="preserve">n a February 26, 2013 phone call with Shane Swanson, </w:t>
      </w:r>
      <w:r w:rsidR="00CE6283">
        <w:rPr>
          <w:bCs/>
        </w:rPr>
        <w:t xml:space="preserve">Shane Swanson agreed to sign and return a consent order and pay a fine.  </w:t>
      </w:r>
      <w:r w:rsidR="00137091">
        <w:rPr>
          <w:bCs/>
        </w:rPr>
        <w:t xml:space="preserve">Staff sent Shane Swanson </w:t>
      </w:r>
      <w:r w:rsidR="00CE6283">
        <w:rPr>
          <w:bCs/>
        </w:rPr>
        <w:t>the</w:t>
      </w:r>
      <w:r w:rsidR="00137091">
        <w:rPr>
          <w:bCs/>
        </w:rPr>
        <w:t xml:space="preserve"> Consent Order.  Since this time, Staff has called Shane Swanson at least once weekly and each time </w:t>
      </w:r>
      <w:r w:rsidR="009D4E33">
        <w:rPr>
          <w:bCs/>
        </w:rPr>
        <w:t xml:space="preserve">Staff spoke to Shane Swanson </w:t>
      </w:r>
      <w:r w:rsidR="00137091">
        <w:rPr>
          <w:bCs/>
        </w:rPr>
        <w:t>he indicate</w:t>
      </w:r>
      <w:r w:rsidR="009D4E33">
        <w:rPr>
          <w:bCs/>
        </w:rPr>
        <w:t>d</w:t>
      </w:r>
      <w:r w:rsidR="00137091">
        <w:rPr>
          <w:bCs/>
        </w:rPr>
        <w:t xml:space="preserve"> he will be or has sent the signed Consent Order back to the Staff.  As of April </w:t>
      </w:r>
      <w:r w:rsidR="00CE6283">
        <w:rPr>
          <w:bCs/>
        </w:rPr>
        <w:t>4</w:t>
      </w:r>
      <w:r w:rsidR="00137091">
        <w:rPr>
          <w:bCs/>
        </w:rPr>
        <w:t>, 2013, no signed Consent Order has been received.</w:t>
      </w:r>
    </w:p>
    <w:p w:rsidR="005863ED" w:rsidRDefault="007F2B20" w:rsidP="005863ED">
      <w:pPr>
        <w:spacing w:after="120" w:line="480" w:lineRule="auto"/>
        <w:jc w:val="center"/>
        <w:rPr>
          <w:bCs/>
        </w:rPr>
      </w:pPr>
      <w:r>
        <w:rPr>
          <w:bCs/>
        </w:rPr>
        <w:t>X</w:t>
      </w:r>
      <w:r w:rsidR="00CE6283">
        <w:rPr>
          <w:bCs/>
        </w:rPr>
        <w:t>I</w:t>
      </w:r>
    </w:p>
    <w:p w:rsidR="009D4E33" w:rsidRDefault="00487C0E" w:rsidP="008D51B0">
      <w:pPr>
        <w:spacing w:after="120" w:line="480" w:lineRule="auto"/>
        <w:jc w:val="both"/>
        <w:rPr>
          <w:bCs/>
        </w:rPr>
      </w:pPr>
      <w:r>
        <w:rPr>
          <w:bCs/>
        </w:rPr>
        <w:tab/>
      </w:r>
      <w:r w:rsidR="00DD553F" w:rsidRPr="00DD553F">
        <w:rPr>
          <w:bCs/>
        </w:rPr>
        <w:t>North Dakota Century Code section 28-32-21(e) requires that an answer to this</w:t>
      </w:r>
      <w:r w:rsidR="004E2268">
        <w:rPr>
          <w:bCs/>
        </w:rPr>
        <w:t xml:space="preserve"> </w:t>
      </w:r>
      <w:r w:rsidR="007F0229">
        <w:rPr>
          <w:bCs/>
        </w:rPr>
        <w:t xml:space="preserve">complaint must be served upon the Commission within twenty days after service of the complaint, or the Commission may deem the complaint to be admitted.  If </w:t>
      </w:r>
      <w:r w:rsidR="00137091">
        <w:rPr>
          <w:bCs/>
        </w:rPr>
        <w:t>Shane Swanson</w:t>
      </w:r>
      <w:r w:rsidR="006B2DFF">
        <w:rPr>
          <w:bCs/>
        </w:rPr>
        <w:t xml:space="preserve"> </w:t>
      </w:r>
      <w:r w:rsidR="007F0229">
        <w:rPr>
          <w:bCs/>
        </w:rPr>
        <w:t xml:space="preserve">fails to answer within twenty days after service of the complaint, the Commission may </w:t>
      </w:r>
      <w:r w:rsidR="00DD0797">
        <w:rPr>
          <w:bCs/>
        </w:rPr>
        <w:t xml:space="preserve">deem the Complaint </w:t>
      </w:r>
      <w:r w:rsidR="00DF692D">
        <w:rPr>
          <w:bCs/>
        </w:rPr>
        <w:t>admitted.</w:t>
      </w:r>
      <w:r w:rsidR="007F0229">
        <w:rPr>
          <w:bCs/>
        </w:rPr>
        <w:t xml:space="preserve">  Answers must be served in the manner allowed for service under the North Dakota Rules of Civil Procedure.</w:t>
      </w:r>
    </w:p>
    <w:p w:rsidR="005059C4" w:rsidRDefault="005059C4">
      <w:pPr>
        <w:rPr>
          <w:bCs/>
        </w:rPr>
      </w:pPr>
    </w:p>
    <w:p w:rsidR="0072336A" w:rsidRPr="0072336A" w:rsidRDefault="0072336A" w:rsidP="00B04A7A">
      <w:pPr>
        <w:spacing w:line="480" w:lineRule="auto"/>
        <w:jc w:val="center"/>
        <w:rPr>
          <w:b/>
          <w:bCs/>
        </w:rPr>
      </w:pPr>
      <w:r w:rsidRPr="0072336A">
        <w:rPr>
          <w:b/>
          <w:bCs/>
        </w:rPr>
        <w:lastRenderedPageBreak/>
        <w:t>Prayer for Relief</w:t>
      </w:r>
    </w:p>
    <w:p w:rsidR="00D50040" w:rsidRDefault="00487C0E" w:rsidP="0010081E">
      <w:pPr>
        <w:spacing w:line="480" w:lineRule="auto"/>
        <w:jc w:val="both"/>
      </w:pPr>
      <w:r>
        <w:rPr>
          <w:bCs/>
        </w:rPr>
        <w:tab/>
      </w:r>
      <w:r w:rsidR="00EB3B4B">
        <w:t xml:space="preserve">Wherefore, </w:t>
      </w:r>
      <w:r w:rsidR="00DD0797">
        <w:t xml:space="preserve">Public Service Commission </w:t>
      </w:r>
      <w:r w:rsidR="00670022">
        <w:t>S</w:t>
      </w:r>
      <w:r w:rsidR="00D50040">
        <w:t>taff seeks the following relief:</w:t>
      </w:r>
    </w:p>
    <w:p w:rsidR="008D51B0" w:rsidRDefault="000B69DF" w:rsidP="0010081E">
      <w:pPr>
        <w:spacing w:line="480" w:lineRule="auto"/>
        <w:jc w:val="both"/>
        <w:rPr>
          <w:bCs/>
        </w:rPr>
      </w:pPr>
      <w:r>
        <w:t>1.</w:t>
      </w:r>
      <w:r>
        <w:tab/>
      </w:r>
      <w:r w:rsidR="00DD553F">
        <w:t xml:space="preserve">That </w:t>
      </w:r>
      <w:r w:rsidR="007F0229">
        <w:t xml:space="preserve">the Commission find </w:t>
      </w:r>
      <w:r w:rsidR="00137091">
        <w:t>Shane Swanson</w:t>
      </w:r>
      <w:r w:rsidR="00DD553F">
        <w:t xml:space="preserve"> </w:t>
      </w:r>
      <w:r w:rsidR="007F0229">
        <w:t>in violation of</w:t>
      </w:r>
      <w:r w:rsidR="00DD553F">
        <w:t xml:space="preserve"> North Dakota Century Code Chapter 49-23 </w:t>
      </w:r>
      <w:r w:rsidR="007F0229">
        <w:t>for</w:t>
      </w:r>
      <w:r w:rsidR="00DD553F">
        <w:t xml:space="preserve"> failing to comply with the One Call procedures outlined in </w:t>
      </w:r>
      <w:r w:rsidR="00DD553F">
        <w:rPr>
          <w:bCs/>
        </w:rPr>
        <w:t xml:space="preserve">North Dakota Century Code § 49-23-04. </w:t>
      </w:r>
    </w:p>
    <w:p w:rsidR="008D51B0" w:rsidRDefault="008D51B0">
      <w:pPr>
        <w:rPr>
          <w:bCs/>
        </w:rPr>
      </w:pPr>
      <w:r>
        <w:rPr>
          <w:bCs/>
        </w:rPr>
        <w:br w:type="page"/>
      </w:r>
    </w:p>
    <w:p w:rsidR="00D34FAF" w:rsidRDefault="00D34FAF" w:rsidP="0010081E">
      <w:pPr>
        <w:spacing w:line="480" w:lineRule="auto"/>
        <w:jc w:val="both"/>
        <w:rPr>
          <w:bCs/>
        </w:rPr>
      </w:pPr>
    </w:p>
    <w:p w:rsidR="00372B3A" w:rsidRPr="00DD553F" w:rsidRDefault="000B69DF" w:rsidP="0010081E">
      <w:pPr>
        <w:autoSpaceDE w:val="0"/>
        <w:autoSpaceDN w:val="0"/>
        <w:adjustRightInd w:val="0"/>
        <w:spacing w:line="480" w:lineRule="auto"/>
        <w:jc w:val="both"/>
      </w:pPr>
      <w:r>
        <w:t>2.</w:t>
      </w:r>
      <w:r>
        <w:tab/>
      </w:r>
      <w:r w:rsidR="00DD553F" w:rsidRPr="00DD553F">
        <w:t xml:space="preserve">That the Commission </w:t>
      </w:r>
      <w:proofErr w:type="gramStart"/>
      <w:r w:rsidR="00DD553F" w:rsidRPr="00DD553F">
        <w:t>impose</w:t>
      </w:r>
      <w:proofErr w:type="gramEnd"/>
      <w:r w:rsidR="00DD553F" w:rsidRPr="00DD553F">
        <w:t xml:space="preserve"> </w:t>
      </w:r>
      <w:r w:rsidR="00372B3A">
        <w:t>a c</w:t>
      </w:r>
      <w:r w:rsidR="004E4CF7">
        <w:t>ivil penalty in the amount of $</w:t>
      </w:r>
      <w:r w:rsidR="00137091">
        <w:t>2</w:t>
      </w:r>
      <w:r w:rsidR="00372B3A">
        <w:t>,</w:t>
      </w:r>
      <w:r w:rsidR="00137091">
        <w:t>0</w:t>
      </w:r>
      <w:r w:rsidR="00372B3A">
        <w:t>00.00</w:t>
      </w:r>
      <w:r w:rsidR="00674B60">
        <w:t xml:space="preserve">. </w:t>
      </w:r>
    </w:p>
    <w:p w:rsidR="00D50040" w:rsidRDefault="00D50040" w:rsidP="0010081E">
      <w:pPr>
        <w:pStyle w:val="BodyText"/>
        <w:tabs>
          <w:tab w:val="clear" w:pos="720"/>
          <w:tab w:val="clear" w:pos="5904"/>
        </w:tabs>
        <w:spacing w:after="120" w:line="480" w:lineRule="auto"/>
      </w:pPr>
      <w:r>
        <w:t>3.</w:t>
      </w:r>
      <w:r w:rsidR="00C01E02">
        <w:t xml:space="preserve"> </w:t>
      </w:r>
      <w:r w:rsidR="00C01E02">
        <w:tab/>
      </w:r>
      <w:r w:rsidR="000B69DF">
        <w:t>S</w:t>
      </w:r>
      <w:r w:rsidRPr="00674B60">
        <w:t>uch other relief that the Commission finds just and proper.</w:t>
      </w:r>
    </w:p>
    <w:p w:rsidR="00D50040" w:rsidRDefault="00D50040" w:rsidP="0010081E">
      <w:pPr>
        <w:spacing w:after="120" w:line="480" w:lineRule="auto"/>
        <w:jc w:val="both"/>
        <w:outlineLvl w:val="0"/>
      </w:pPr>
      <w:r>
        <w:tab/>
      </w:r>
      <w:proofErr w:type="gramStart"/>
      <w:r>
        <w:t xml:space="preserve">Dated this </w:t>
      </w:r>
      <w:r w:rsidR="005059C4" w:rsidRPr="005059C4">
        <w:rPr>
          <w:b/>
        </w:rPr>
        <w:t>4th</w:t>
      </w:r>
      <w:r w:rsidRPr="00A90F91">
        <w:rPr>
          <w:b/>
          <w:bCs/>
        </w:rPr>
        <w:t xml:space="preserve"> </w:t>
      </w:r>
      <w:r>
        <w:rPr>
          <w:b/>
          <w:bCs/>
        </w:rPr>
        <w:t xml:space="preserve">day of </w:t>
      </w:r>
      <w:r w:rsidR="00137091">
        <w:rPr>
          <w:b/>
          <w:bCs/>
        </w:rPr>
        <w:t>April</w:t>
      </w:r>
      <w:r>
        <w:rPr>
          <w:b/>
          <w:bCs/>
        </w:rPr>
        <w:t xml:space="preserve"> 20</w:t>
      </w:r>
      <w:r w:rsidR="00593C80">
        <w:rPr>
          <w:b/>
          <w:bCs/>
        </w:rPr>
        <w:t>1</w:t>
      </w:r>
      <w:r w:rsidR="006B2DFF">
        <w:rPr>
          <w:b/>
          <w:bCs/>
        </w:rPr>
        <w:t>3</w:t>
      </w:r>
      <w:r>
        <w:t>.</w:t>
      </w:r>
      <w:proofErr w:type="gramEnd"/>
    </w:p>
    <w:p w:rsidR="00D50040" w:rsidRDefault="00D50040">
      <w:pPr>
        <w:tabs>
          <w:tab w:val="left" w:pos="5130"/>
        </w:tabs>
      </w:pPr>
    </w:p>
    <w:p w:rsidR="00D50040" w:rsidRDefault="00D50040" w:rsidP="002267E7">
      <w:pPr>
        <w:tabs>
          <w:tab w:val="left" w:pos="3420"/>
        </w:tabs>
      </w:pPr>
      <w:r>
        <w:tab/>
        <w:t>_____________________________</w:t>
      </w:r>
    </w:p>
    <w:p w:rsidR="008F258A" w:rsidRPr="00AB24F9" w:rsidRDefault="00D50040" w:rsidP="002267E7">
      <w:pPr>
        <w:tabs>
          <w:tab w:val="left" w:pos="720"/>
          <w:tab w:val="left" w:pos="2880"/>
          <w:tab w:val="left" w:pos="3420"/>
        </w:tabs>
        <w:rPr>
          <w:b/>
        </w:rPr>
      </w:pPr>
      <w:r>
        <w:tab/>
      </w:r>
      <w:r w:rsidR="008F258A">
        <w:tab/>
      </w:r>
      <w:r w:rsidR="008F258A">
        <w:tab/>
      </w:r>
      <w:r w:rsidR="00257066">
        <w:t>P</w:t>
      </w:r>
      <w:r w:rsidR="00A90F91">
        <w:t>a</w:t>
      </w:r>
      <w:r w:rsidR="00257066">
        <w:t>t</w:t>
      </w:r>
      <w:r w:rsidR="00A90F91">
        <w:t>r</w:t>
      </w:r>
      <w:r w:rsidR="00257066">
        <w:t>ic</w:t>
      </w:r>
      <w:r w:rsidR="00A90F91">
        <w:t xml:space="preserve">k </w:t>
      </w:r>
      <w:r w:rsidR="00257066">
        <w:t>F</w:t>
      </w:r>
      <w:r w:rsidR="00A90F91">
        <w:t>a</w:t>
      </w:r>
      <w:r w:rsidR="00257066">
        <w:t>h</w:t>
      </w:r>
      <w:r w:rsidR="00A90F91">
        <w:t>n</w:t>
      </w:r>
      <w:r w:rsidR="008F258A" w:rsidRPr="00D464AB">
        <w:t xml:space="preserve"> </w:t>
      </w:r>
    </w:p>
    <w:p w:rsidR="008F258A" w:rsidRPr="00D464AB" w:rsidRDefault="008F258A" w:rsidP="002267E7">
      <w:pPr>
        <w:tabs>
          <w:tab w:val="left" w:pos="720"/>
          <w:tab w:val="left" w:pos="2880"/>
          <w:tab w:val="left" w:pos="3420"/>
        </w:tabs>
      </w:pPr>
      <w:r w:rsidRPr="00AB24F9">
        <w:rPr>
          <w:b/>
        </w:rPr>
        <w:tab/>
      </w:r>
      <w:r w:rsidRPr="00AB24F9">
        <w:rPr>
          <w:b/>
        </w:rPr>
        <w:tab/>
      </w:r>
      <w:r w:rsidRPr="00AB24F9">
        <w:rPr>
          <w:b/>
        </w:rPr>
        <w:tab/>
      </w:r>
      <w:r w:rsidR="00257066" w:rsidRPr="00257066">
        <w:t>Director,</w:t>
      </w:r>
      <w:r w:rsidR="00257066">
        <w:rPr>
          <w:b/>
        </w:rPr>
        <w:t xml:space="preserve"> </w:t>
      </w:r>
      <w:r w:rsidR="00257066">
        <w:t>C</w:t>
      </w:r>
      <w:r w:rsidRPr="00D464AB">
        <w:t>o</w:t>
      </w:r>
      <w:r w:rsidR="00257066">
        <w:t>mpliance</w:t>
      </w:r>
      <w:r w:rsidR="00606EDD">
        <w:t xml:space="preserve"> &amp; </w:t>
      </w:r>
      <w:r w:rsidR="00257066">
        <w:t>Competitive M</w:t>
      </w:r>
      <w:r w:rsidRPr="00D464AB">
        <w:t>a</w:t>
      </w:r>
      <w:r w:rsidR="00257066">
        <w:t>rkets</w:t>
      </w:r>
    </w:p>
    <w:p w:rsidR="008F258A" w:rsidRPr="00D464AB" w:rsidRDefault="008F258A" w:rsidP="002267E7">
      <w:pPr>
        <w:tabs>
          <w:tab w:val="left" w:pos="720"/>
          <w:tab w:val="left" w:pos="2880"/>
          <w:tab w:val="left" w:pos="3420"/>
        </w:tabs>
      </w:pPr>
      <w:r w:rsidRPr="00D464AB">
        <w:tab/>
      </w:r>
      <w:r w:rsidRPr="00D464AB">
        <w:tab/>
      </w:r>
      <w:r w:rsidRPr="00D464AB">
        <w:tab/>
        <w:t>Public Service Commission</w:t>
      </w:r>
    </w:p>
    <w:p w:rsidR="008F258A" w:rsidRPr="00D464AB" w:rsidRDefault="008F258A" w:rsidP="002267E7">
      <w:pPr>
        <w:tabs>
          <w:tab w:val="left" w:pos="720"/>
          <w:tab w:val="left" w:pos="2880"/>
          <w:tab w:val="left" w:pos="3420"/>
        </w:tabs>
      </w:pPr>
      <w:r w:rsidRPr="00D464AB">
        <w:tab/>
      </w:r>
      <w:r w:rsidRPr="00D464AB">
        <w:tab/>
      </w:r>
      <w:r w:rsidRPr="00D464AB">
        <w:tab/>
        <w:t>State Capitol – 12</w:t>
      </w:r>
      <w:r w:rsidRPr="00D464AB">
        <w:rPr>
          <w:vertAlign w:val="superscript"/>
        </w:rPr>
        <w:t>th</w:t>
      </w:r>
      <w:r w:rsidRPr="00D464AB">
        <w:t xml:space="preserve"> Floor</w:t>
      </w:r>
    </w:p>
    <w:p w:rsidR="008F258A" w:rsidRPr="00D464AB" w:rsidRDefault="008F258A" w:rsidP="002267E7">
      <w:pPr>
        <w:tabs>
          <w:tab w:val="left" w:pos="720"/>
          <w:tab w:val="left" w:pos="2880"/>
          <w:tab w:val="left" w:pos="3420"/>
        </w:tabs>
      </w:pPr>
      <w:r w:rsidRPr="00D464AB">
        <w:tab/>
      </w:r>
      <w:r w:rsidRPr="00D464AB">
        <w:tab/>
      </w:r>
      <w:r w:rsidRPr="00D464AB">
        <w:tab/>
        <w:t xml:space="preserve">600 E </w:t>
      </w:r>
      <w:proofErr w:type="gramStart"/>
      <w:r w:rsidRPr="00D464AB">
        <w:t>Boulevard</w:t>
      </w:r>
      <w:proofErr w:type="gramEnd"/>
      <w:r w:rsidRPr="00D464AB">
        <w:t xml:space="preserve"> Ave – Dept 408</w:t>
      </w:r>
    </w:p>
    <w:p w:rsidR="008F258A" w:rsidRPr="00D464AB" w:rsidRDefault="008F258A" w:rsidP="002267E7">
      <w:pPr>
        <w:tabs>
          <w:tab w:val="left" w:pos="720"/>
          <w:tab w:val="left" w:pos="2880"/>
          <w:tab w:val="left" w:pos="3420"/>
        </w:tabs>
      </w:pPr>
      <w:r w:rsidRPr="00D464AB">
        <w:tab/>
      </w:r>
      <w:r w:rsidRPr="00D464AB">
        <w:tab/>
      </w:r>
      <w:r w:rsidRPr="00D464AB">
        <w:tab/>
        <w:t>Bismarck, North Dakota 58505-0480</w:t>
      </w:r>
    </w:p>
    <w:p w:rsidR="008F258A" w:rsidRPr="00D464AB" w:rsidRDefault="008F258A" w:rsidP="002267E7">
      <w:pPr>
        <w:tabs>
          <w:tab w:val="left" w:pos="720"/>
          <w:tab w:val="left" w:pos="2880"/>
          <w:tab w:val="left" w:pos="3420"/>
        </w:tabs>
      </w:pPr>
      <w:r w:rsidRPr="00D464AB">
        <w:tab/>
      </w:r>
      <w:r w:rsidRPr="00D464AB">
        <w:tab/>
      </w:r>
      <w:r w:rsidRPr="00D464AB">
        <w:tab/>
        <w:t>701-328-40</w:t>
      </w:r>
      <w:r w:rsidR="00257066">
        <w:t>77</w:t>
      </w:r>
    </w:p>
    <w:p w:rsidR="008F258A" w:rsidRPr="00D464AB" w:rsidRDefault="008F258A" w:rsidP="002267E7">
      <w:pPr>
        <w:tabs>
          <w:tab w:val="left" w:pos="720"/>
          <w:tab w:val="left" w:pos="2880"/>
          <w:tab w:val="left" w:pos="3420"/>
        </w:tabs>
      </w:pPr>
    </w:p>
    <w:p w:rsidR="00D50040" w:rsidRDefault="008F258A" w:rsidP="002267E7">
      <w:pPr>
        <w:tabs>
          <w:tab w:val="left" w:pos="720"/>
          <w:tab w:val="left" w:pos="2880"/>
          <w:tab w:val="left" w:pos="3420"/>
        </w:tabs>
      </w:pPr>
      <w:bookmarkStart w:id="0" w:name="_GoBack"/>
      <w:bookmarkEnd w:id="0"/>
      <w:r w:rsidRPr="00D464AB">
        <w:tab/>
      </w:r>
      <w:r w:rsidRPr="00D464AB">
        <w:tab/>
      </w:r>
      <w:r w:rsidRPr="00D464AB">
        <w:tab/>
      </w:r>
      <w:r w:rsidR="00D50040" w:rsidRPr="00FE73A2">
        <w:t xml:space="preserve">Public Service Commission </w:t>
      </w:r>
      <w:r w:rsidR="002267E7" w:rsidRPr="00D13AC1">
        <w:t>Advocacy</w:t>
      </w:r>
      <w:r w:rsidR="002267E7">
        <w:t xml:space="preserve"> </w:t>
      </w:r>
      <w:r w:rsidR="00D50040" w:rsidRPr="00FE73A2">
        <w:t>Staff</w:t>
      </w:r>
    </w:p>
    <w:sectPr w:rsidR="00D50040" w:rsidSect="004E4CF7">
      <w:footerReference w:type="default" r:id="rId7"/>
      <w:pgSz w:w="12240" w:h="15840" w:code="1"/>
      <w:pgMar w:top="1440" w:right="1440" w:bottom="1872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A85" w:rsidRDefault="00E20A85">
      <w:r>
        <w:separator/>
      </w:r>
    </w:p>
  </w:endnote>
  <w:endnote w:type="continuationSeparator" w:id="0">
    <w:p w:rsidR="00E20A85" w:rsidRDefault="00E2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A85" w:rsidRDefault="00E20A85">
    <w:pPr>
      <w:pStyle w:val="Footer"/>
      <w:rPr>
        <w:sz w:val="16"/>
        <w:szCs w:val="16"/>
      </w:rPr>
    </w:pPr>
  </w:p>
  <w:p w:rsidR="00E20A85" w:rsidRPr="00BD643C" w:rsidRDefault="00E20A85">
    <w:pPr>
      <w:pStyle w:val="Footer"/>
      <w:rPr>
        <w:sz w:val="20"/>
        <w:szCs w:val="20"/>
      </w:rPr>
    </w:pPr>
    <w:r w:rsidRPr="00BD643C">
      <w:rPr>
        <w:sz w:val="20"/>
        <w:szCs w:val="20"/>
      </w:rPr>
      <w:t xml:space="preserve">Case No. </w:t>
    </w:r>
    <w:r>
      <w:rPr>
        <w:sz w:val="20"/>
        <w:szCs w:val="20"/>
      </w:rPr>
      <w:t>PU</w:t>
    </w:r>
    <w:r w:rsidRPr="00BD643C">
      <w:rPr>
        <w:sz w:val="20"/>
        <w:szCs w:val="20"/>
      </w:rPr>
      <w:t>-</w:t>
    </w:r>
    <w:r>
      <w:rPr>
        <w:sz w:val="20"/>
        <w:szCs w:val="20"/>
      </w:rPr>
      <w:t>13</w:t>
    </w:r>
    <w:r w:rsidRPr="00BD643C">
      <w:rPr>
        <w:sz w:val="20"/>
        <w:szCs w:val="20"/>
      </w:rPr>
      <w:t>-</w:t>
    </w:r>
    <w:r>
      <w:rPr>
        <w:sz w:val="20"/>
        <w:szCs w:val="20"/>
      </w:rPr>
      <w:t>36</w:t>
    </w:r>
  </w:p>
  <w:p w:rsidR="00E20A85" w:rsidRPr="00BD643C" w:rsidRDefault="00E20A85">
    <w:pPr>
      <w:pStyle w:val="Footer"/>
      <w:rPr>
        <w:sz w:val="20"/>
        <w:szCs w:val="20"/>
      </w:rPr>
    </w:pPr>
    <w:r w:rsidRPr="00BD643C">
      <w:rPr>
        <w:sz w:val="20"/>
        <w:szCs w:val="20"/>
      </w:rPr>
      <w:t>Complaint</w:t>
    </w:r>
  </w:p>
  <w:p w:rsidR="00E20A85" w:rsidRPr="00BD643C" w:rsidRDefault="00E20A85">
    <w:pPr>
      <w:pStyle w:val="Footer"/>
      <w:rPr>
        <w:sz w:val="20"/>
        <w:szCs w:val="20"/>
      </w:rPr>
    </w:pPr>
    <w:r w:rsidRPr="00BD643C">
      <w:rPr>
        <w:sz w:val="20"/>
        <w:szCs w:val="20"/>
      </w:rPr>
      <w:t xml:space="preserve">Page </w:t>
    </w:r>
    <w:r w:rsidRPr="00BD643C">
      <w:rPr>
        <w:rStyle w:val="PageNumber"/>
        <w:sz w:val="20"/>
        <w:szCs w:val="20"/>
      </w:rPr>
      <w:fldChar w:fldCharType="begin"/>
    </w:r>
    <w:r w:rsidRPr="00BD643C">
      <w:rPr>
        <w:rStyle w:val="PageNumber"/>
        <w:sz w:val="20"/>
        <w:szCs w:val="20"/>
      </w:rPr>
      <w:instrText xml:space="preserve"> PAGE </w:instrText>
    </w:r>
    <w:r w:rsidRPr="00BD643C">
      <w:rPr>
        <w:rStyle w:val="PageNumber"/>
        <w:sz w:val="20"/>
        <w:szCs w:val="20"/>
      </w:rPr>
      <w:fldChar w:fldCharType="separate"/>
    </w:r>
    <w:r w:rsidR="008D51B0">
      <w:rPr>
        <w:rStyle w:val="PageNumber"/>
        <w:noProof/>
        <w:sz w:val="20"/>
        <w:szCs w:val="20"/>
      </w:rPr>
      <w:t>2</w:t>
    </w:r>
    <w:r w:rsidRPr="00BD643C">
      <w:rPr>
        <w:rStyle w:val="PageNumber"/>
        <w:sz w:val="20"/>
        <w:szCs w:val="20"/>
      </w:rPr>
      <w:fldChar w:fldCharType="end"/>
    </w:r>
  </w:p>
  <w:p w:rsidR="00E20A85" w:rsidRPr="00BD643C" w:rsidRDefault="00E20A85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A85" w:rsidRDefault="00E20A85">
      <w:r>
        <w:separator/>
      </w:r>
    </w:p>
  </w:footnote>
  <w:footnote w:type="continuationSeparator" w:id="0">
    <w:p w:rsidR="00E20A85" w:rsidRDefault="00E20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9B"/>
    <w:rsid w:val="000078AE"/>
    <w:rsid w:val="0001796F"/>
    <w:rsid w:val="000366DB"/>
    <w:rsid w:val="00036BBA"/>
    <w:rsid w:val="00080D43"/>
    <w:rsid w:val="0008454F"/>
    <w:rsid w:val="00093794"/>
    <w:rsid w:val="00093E20"/>
    <w:rsid w:val="000B32AC"/>
    <w:rsid w:val="000B69DF"/>
    <w:rsid w:val="000E0115"/>
    <w:rsid w:val="000E551C"/>
    <w:rsid w:val="0010081E"/>
    <w:rsid w:val="00103C65"/>
    <w:rsid w:val="001252E5"/>
    <w:rsid w:val="001275BC"/>
    <w:rsid w:val="00131FC3"/>
    <w:rsid w:val="00137091"/>
    <w:rsid w:val="0014180C"/>
    <w:rsid w:val="001605EA"/>
    <w:rsid w:val="001676FB"/>
    <w:rsid w:val="00171211"/>
    <w:rsid w:val="00183CF6"/>
    <w:rsid w:val="00196510"/>
    <w:rsid w:val="001B61A3"/>
    <w:rsid w:val="00200333"/>
    <w:rsid w:val="00200BB0"/>
    <w:rsid w:val="002039B0"/>
    <w:rsid w:val="00206908"/>
    <w:rsid w:val="002267E7"/>
    <w:rsid w:val="002333B0"/>
    <w:rsid w:val="002425ED"/>
    <w:rsid w:val="00244625"/>
    <w:rsid w:val="00257066"/>
    <w:rsid w:val="0027028B"/>
    <w:rsid w:val="002B0035"/>
    <w:rsid w:val="002B5114"/>
    <w:rsid w:val="002C2684"/>
    <w:rsid w:val="002C45FA"/>
    <w:rsid w:val="002D1C21"/>
    <w:rsid w:val="002D55EC"/>
    <w:rsid w:val="002E041A"/>
    <w:rsid w:val="002E0721"/>
    <w:rsid w:val="002E151B"/>
    <w:rsid w:val="002E1AF2"/>
    <w:rsid w:val="003102D9"/>
    <w:rsid w:val="00313B9B"/>
    <w:rsid w:val="00324CD0"/>
    <w:rsid w:val="003322DF"/>
    <w:rsid w:val="00344734"/>
    <w:rsid w:val="00351171"/>
    <w:rsid w:val="00370824"/>
    <w:rsid w:val="00372B3A"/>
    <w:rsid w:val="00374A3A"/>
    <w:rsid w:val="003939EF"/>
    <w:rsid w:val="00394711"/>
    <w:rsid w:val="003B279C"/>
    <w:rsid w:val="003B599C"/>
    <w:rsid w:val="003C2C9A"/>
    <w:rsid w:val="003C6B93"/>
    <w:rsid w:val="00414899"/>
    <w:rsid w:val="00414AEB"/>
    <w:rsid w:val="00416EDD"/>
    <w:rsid w:val="00422FE3"/>
    <w:rsid w:val="00427C07"/>
    <w:rsid w:val="004347A2"/>
    <w:rsid w:val="0044386C"/>
    <w:rsid w:val="00466314"/>
    <w:rsid w:val="0048358D"/>
    <w:rsid w:val="00487C0E"/>
    <w:rsid w:val="004A01FA"/>
    <w:rsid w:val="004A61CF"/>
    <w:rsid w:val="004B781A"/>
    <w:rsid w:val="004C7FDD"/>
    <w:rsid w:val="004D6A01"/>
    <w:rsid w:val="004E2268"/>
    <w:rsid w:val="004E43E9"/>
    <w:rsid w:val="004E4CF7"/>
    <w:rsid w:val="004E6AF4"/>
    <w:rsid w:val="005059C4"/>
    <w:rsid w:val="00506B4D"/>
    <w:rsid w:val="00520244"/>
    <w:rsid w:val="00525A27"/>
    <w:rsid w:val="00550562"/>
    <w:rsid w:val="00557044"/>
    <w:rsid w:val="00566A47"/>
    <w:rsid w:val="00575F47"/>
    <w:rsid w:val="005863ED"/>
    <w:rsid w:val="00593C80"/>
    <w:rsid w:val="005C0EAE"/>
    <w:rsid w:val="005C54FE"/>
    <w:rsid w:val="005D57CC"/>
    <w:rsid w:val="005F60A9"/>
    <w:rsid w:val="005F6CBF"/>
    <w:rsid w:val="00606EDD"/>
    <w:rsid w:val="00634C38"/>
    <w:rsid w:val="00643A61"/>
    <w:rsid w:val="006477EC"/>
    <w:rsid w:val="006574E8"/>
    <w:rsid w:val="0066094E"/>
    <w:rsid w:val="00660C52"/>
    <w:rsid w:val="00665ED0"/>
    <w:rsid w:val="006677BE"/>
    <w:rsid w:val="00670022"/>
    <w:rsid w:val="00674B60"/>
    <w:rsid w:val="00682774"/>
    <w:rsid w:val="006862DB"/>
    <w:rsid w:val="00695C6E"/>
    <w:rsid w:val="006A7BCA"/>
    <w:rsid w:val="006B2DFF"/>
    <w:rsid w:val="006C0DEC"/>
    <w:rsid w:val="006C2013"/>
    <w:rsid w:val="006C583C"/>
    <w:rsid w:val="006E5E7B"/>
    <w:rsid w:val="00707898"/>
    <w:rsid w:val="00717C02"/>
    <w:rsid w:val="00720D66"/>
    <w:rsid w:val="0072336A"/>
    <w:rsid w:val="00744739"/>
    <w:rsid w:val="00744FD8"/>
    <w:rsid w:val="007811D6"/>
    <w:rsid w:val="00782B87"/>
    <w:rsid w:val="00792EE3"/>
    <w:rsid w:val="007938FA"/>
    <w:rsid w:val="007A4584"/>
    <w:rsid w:val="007A72B0"/>
    <w:rsid w:val="007B3F77"/>
    <w:rsid w:val="007B7EC5"/>
    <w:rsid w:val="007D0E63"/>
    <w:rsid w:val="007F0229"/>
    <w:rsid w:val="007F2B20"/>
    <w:rsid w:val="00824F2A"/>
    <w:rsid w:val="00831B33"/>
    <w:rsid w:val="00835EF5"/>
    <w:rsid w:val="00847496"/>
    <w:rsid w:val="008545E7"/>
    <w:rsid w:val="00886BAA"/>
    <w:rsid w:val="008A531A"/>
    <w:rsid w:val="008D0BDD"/>
    <w:rsid w:val="008D51B0"/>
    <w:rsid w:val="008E351B"/>
    <w:rsid w:val="008E70BE"/>
    <w:rsid w:val="008F258A"/>
    <w:rsid w:val="009277DF"/>
    <w:rsid w:val="00932331"/>
    <w:rsid w:val="00935255"/>
    <w:rsid w:val="00937284"/>
    <w:rsid w:val="00944549"/>
    <w:rsid w:val="009456F0"/>
    <w:rsid w:val="00976742"/>
    <w:rsid w:val="009B1133"/>
    <w:rsid w:val="009C1418"/>
    <w:rsid w:val="009C766A"/>
    <w:rsid w:val="009D4E33"/>
    <w:rsid w:val="009F4BCD"/>
    <w:rsid w:val="00A00423"/>
    <w:rsid w:val="00A26190"/>
    <w:rsid w:val="00A31B84"/>
    <w:rsid w:val="00A90F91"/>
    <w:rsid w:val="00AA4066"/>
    <w:rsid w:val="00AB54E4"/>
    <w:rsid w:val="00AB78C5"/>
    <w:rsid w:val="00AC2ECD"/>
    <w:rsid w:val="00AF25D6"/>
    <w:rsid w:val="00AF5B42"/>
    <w:rsid w:val="00AF6AF4"/>
    <w:rsid w:val="00B04A7A"/>
    <w:rsid w:val="00B117F0"/>
    <w:rsid w:val="00B61880"/>
    <w:rsid w:val="00B62CC1"/>
    <w:rsid w:val="00B661E2"/>
    <w:rsid w:val="00B66420"/>
    <w:rsid w:val="00B67D45"/>
    <w:rsid w:val="00BB048F"/>
    <w:rsid w:val="00BB14D1"/>
    <w:rsid w:val="00BC5B3F"/>
    <w:rsid w:val="00BD643C"/>
    <w:rsid w:val="00C01E02"/>
    <w:rsid w:val="00C03E7A"/>
    <w:rsid w:val="00C278A4"/>
    <w:rsid w:val="00C44A12"/>
    <w:rsid w:val="00C52008"/>
    <w:rsid w:val="00C534F0"/>
    <w:rsid w:val="00C9089B"/>
    <w:rsid w:val="00CA5043"/>
    <w:rsid w:val="00CE6283"/>
    <w:rsid w:val="00D040E5"/>
    <w:rsid w:val="00D04A0F"/>
    <w:rsid w:val="00D06CD8"/>
    <w:rsid w:val="00D13AC1"/>
    <w:rsid w:val="00D300C6"/>
    <w:rsid w:val="00D34CA3"/>
    <w:rsid w:val="00D34FAF"/>
    <w:rsid w:val="00D359E0"/>
    <w:rsid w:val="00D50040"/>
    <w:rsid w:val="00D615EB"/>
    <w:rsid w:val="00D71514"/>
    <w:rsid w:val="00D743B5"/>
    <w:rsid w:val="00D748DD"/>
    <w:rsid w:val="00D84D66"/>
    <w:rsid w:val="00D90CB6"/>
    <w:rsid w:val="00DA3A7D"/>
    <w:rsid w:val="00DA7D28"/>
    <w:rsid w:val="00DB246F"/>
    <w:rsid w:val="00DD0797"/>
    <w:rsid w:val="00DD4DEE"/>
    <w:rsid w:val="00DD553F"/>
    <w:rsid w:val="00DF42D5"/>
    <w:rsid w:val="00DF692D"/>
    <w:rsid w:val="00E03C9F"/>
    <w:rsid w:val="00E044DD"/>
    <w:rsid w:val="00E048C7"/>
    <w:rsid w:val="00E1543F"/>
    <w:rsid w:val="00E20A85"/>
    <w:rsid w:val="00E24CC5"/>
    <w:rsid w:val="00EA4E55"/>
    <w:rsid w:val="00EB3B4B"/>
    <w:rsid w:val="00EC3CF9"/>
    <w:rsid w:val="00EC7B86"/>
    <w:rsid w:val="00ED33F6"/>
    <w:rsid w:val="00F020B7"/>
    <w:rsid w:val="00F0356D"/>
    <w:rsid w:val="00F06FA2"/>
    <w:rsid w:val="00F36626"/>
    <w:rsid w:val="00F420E1"/>
    <w:rsid w:val="00F42F73"/>
    <w:rsid w:val="00FC0DB3"/>
    <w:rsid w:val="00FD01A4"/>
    <w:rsid w:val="00FD662F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720"/>
        <w:tab w:val="left" w:pos="5904"/>
      </w:tabs>
      <w:jc w:val="both"/>
    </w:pPr>
  </w:style>
  <w:style w:type="paragraph" w:customStyle="1" w:styleId="Salutation-PublicServiceCommission">
    <w:name w:val="Salutation-Public Service Commission"/>
    <w:basedOn w:val="Normal"/>
    <w:pPr>
      <w:tabs>
        <w:tab w:val="decimal" w:pos="3600"/>
        <w:tab w:val="decimal" w:pos="7344"/>
      </w:tabs>
      <w:spacing w:before="480" w:after="720"/>
      <w:jc w:val="center"/>
    </w:pPr>
    <w:rPr>
      <w:rFonts w:cs="Times New Roman"/>
      <w:b/>
      <w:szCs w:val="20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720"/>
        <w:tab w:val="left" w:pos="6480"/>
      </w:tabs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BB048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661E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720"/>
        <w:tab w:val="left" w:pos="5904"/>
      </w:tabs>
      <w:jc w:val="both"/>
    </w:pPr>
  </w:style>
  <w:style w:type="paragraph" w:customStyle="1" w:styleId="Salutation-PublicServiceCommission">
    <w:name w:val="Salutation-Public Service Commission"/>
    <w:basedOn w:val="Normal"/>
    <w:pPr>
      <w:tabs>
        <w:tab w:val="decimal" w:pos="3600"/>
        <w:tab w:val="decimal" w:pos="7344"/>
      </w:tabs>
      <w:spacing w:before="480" w:after="720"/>
      <w:jc w:val="center"/>
    </w:pPr>
    <w:rPr>
      <w:rFonts w:cs="Times New Roman"/>
      <w:b/>
      <w:szCs w:val="20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720"/>
        <w:tab w:val="left" w:pos="6480"/>
      </w:tabs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BB048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661E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882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State of North Dakota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Sara Cardwell</dc:creator>
  <cp:lastModifiedBy>Sara Cardwell</cp:lastModifiedBy>
  <cp:revision>9</cp:revision>
  <cp:lastPrinted>2013-04-04T14:37:00Z</cp:lastPrinted>
  <dcterms:created xsi:type="dcterms:W3CDTF">2013-04-03T17:37:00Z</dcterms:created>
  <dcterms:modified xsi:type="dcterms:W3CDTF">2013-04-04T14:43:00Z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