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29" w:rsidRDefault="00B74829" w:rsidP="00B74829">
      <w:pPr>
        <w:pStyle w:val="Title"/>
        <w:jc w:val="right"/>
        <w:rPr>
          <w:caps/>
        </w:rPr>
      </w:pPr>
      <w:r>
        <w:rPr>
          <w:caps/>
        </w:rPr>
        <w:t>Exhibit 1</w:t>
      </w:r>
    </w:p>
    <w:p w:rsidR="00B74829" w:rsidRDefault="00B74829" w:rsidP="00267055">
      <w:pPr>
        <w:pStyle w:val="Title"/>
        <w:rPr>
          <w:caps/>
        </w:rPr>
      </w:pPr>
    </w:p>
    <w:p w:rsidR="00267055" w:rsidRPr="00FB5503" w:rsidRDefault="00FB5503" w:rsidP="00267055">
      <w:pPr>
        <w:pStyle w:val="Title"/>
        <w:rPr>
          <w:caps/>
        </w:rPr>
      </w:pPr>
      <w:r w:rsidRPr="00FB5503">
        <w:rPr>
          <w:caps/>
        </w:rPr>
        <w:t>State of North Dakota</w:t>
      </w:r>
    </w:p>
    <w:p w:rsidR="00267055" w:rsidRDefault="00267055" w:rsidP="00267055">
      <w:pPr>
        <w:tabs>
          <w:tab w:val="left" w:pos="1080"/>
          <w:tab w:val="left" w:pos="3427"/>
          <w:tab w:val="left" w:pos="5760"/>
        </w:tabs>
        <w:spacing w:line="240" w:lineRule="atLeast"/>
        <w:jc w:val="center"/>
        <w:rPr>
          <w:b/>
          <w:sz w:val="28"/>
        </w:rPr>
      </w:pPr>
    </w:p>
    <w:p w:rsidR="00267055" w:rsidRPr="00FB5503" w:rsidRDefault="00FB5503" w:rsidP="00267055">
      <w:pPr>
        <w:pStyle w:val="Heading1"/>
        <w:rPr>
          <w:caps/>
        </w:rPr>
      </w:pPr>
      <w:r w:rsidRPr="00FB5503">
        <w:rPr>
          <w:caps/>
        </w:rPr>
        <w:t>Public Service Commission</w:t>
      </w:r>
    </w:p>
    <w:p w:rsidR="00267055" w:rsidRDefault="00267055" w:rsidP="00267055">
      <w:pPr>
        <w:tabs>
          <w:tab w:val="left" w:pos="1080"/>
          <w:tab w:val="left" w:pos="3427"/>
        </w:tabs>
        <w:spacing w:line="240" w:lineRule="atLeast"/>
        <w:jc w:val="center"/>
        <w:rPr>
          <w:b/>
        </w:rPr>
      </w:pPr>
    </w:p>
    <w:p w:rsidR="00267055" w:rsidRDefault="00267055" w:rsidP="00267055">
      <w:pPr>
        <w:tabs>
          <w:tab w:val="left" w:pos="1080"/>
          <w:tab w:val="left" w:pos="3427"/>
          <w:tab w:val="left" w:pos="5760"/>
        </w:tabs>
        <w:spacing w:line="240" w:lineRule="atLeast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348"/>
      </w:tblGrid>
      <w:tr w:rsidR="00F67E1B" w:rsidTr="00FB5503">
        <w:tc>
          <w:tcPr>
            <w:tcW w:w="6228" w:type="dxa"/>
          </w:tcPr>
          <w:p w:rsidR="00F67E1B" w:rsidRDefault="00F67E1B" w:rsidP="00FB5503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F67E1B" w:rsidRDefault="003B56CE" w:rsidP="00FB5503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Shane Swanson</w:t>
            </w:r>
          </w:p>
          <w:p w:rsidR="00F67E1B" w:rsidRDefault="00CD6920" w:rsidP="00FB5503">
            <w:pPr>
              <w:tabs>
                <w:tab w:val="left" w:pos="5616"/>
              </w:tabs>
            </w:pPr>
            <w:r>
              <w:rPr>
                <w:b/>
              </w:rPr>
              <w:t>Damage Prevention Enforcement</w:t>
            </w:r>
          </w:p>
        </w:tc>
        <w:tc>
          <w:tcPr>
            <w:tcW w:w="3348" w:type="dxa"/>
          </w:tcPr>
          <w:p w:rsidR="00F67E1B" w:rsidRDefault="00F67E1B" w:rsidP="003B56CE">
            <w:pPr>
              <w:tabs>
                <w:tab w:val="left" w:pos="5616"/>
              </w:tabs>
              <w:ind w:left="72"/>
              <w:jc w:val="right"/>
              <w:rPr>
                <w:b/>
              </w:rPr>
            </w:pPr>
            <w:r>
              <w:rPr>
                <w:b/>
              </w:rPr>
              <w:t>Case No. PU-1</w:t>
            </w:r>
            <w:r w:rsidR="00CD6920">
              <w:rPr>
                <w:b/>
              </w:rPr>
              <w:t>3</w:t>
            </w:r>
            <w:r w:rsidR="003B56CE">
              <w:rPr>
                <w:b/>
              </w:rPr>
              <w:t>-36</w:t>
            </w:r>
          </w:p>
        </w:tc>
      </w:tr>
    </w:tbl>
    <w:p w:rsidR="00F67E1B" w:rsidRDefault="00F67E1B" w:rsidP="00F67E1B">
      <w:pPr>
        <w:tabs>
          <w:tab w:val="left" w:pos="3888"/>
        </w:tabs>
        <w:ind w:left="-288"/>
      </w:pPr>
    </w:p>
    <w:p w:rsidR="00357505" w:rsidRDefault="00357505" w:rsidP="00F67E1B">
      <w:pPr>
        <w:tabs>
          <w:tab w:val="left" w:pos="3888"/>
        </w:tabs>
        <w:ind w:left="-288"/>
      </w:pPr>
    </w:p>
    <w:p w:rsidR="00FB5503" w:rsidRPr="00B45D32" w:rsidRDefault="00B45D32" w:rsidP="00D227E2">
      <w:pPr>
        <w:spacing w:after="120"/>
        <w:jc w:val="center"/>
        <w:rPr>
          <w:b/>
          <w:caps/>
          <w:sz w:val="22"/>
          <w:szCs w:val="22"/>
        </w:rPr>
      </w:pPr>
      <w:r w:rsidRPr="00B45D32">
        <w:rPr>
          <w:b/>
          <w:caps/>
          <w:sz w:val="22"/>
          <w:szCs w:val="22"/>
        </w:rPr>
        <w:t>Affidavit of Pat</w:t>
      </w:r>
      <w:r w:rsidR="00576486">
        <w:rPr>
          <w:b/>
          <w:caps/>
          <w:sz w:val="22"/>
          <w:szCs w:val="22"/>
        </w:rPr>
        <w:t>rick</w:t>
      </w:r>
      <w:r w:rsidRPr="00B45D32">
        <w:rPr>
          <w:b/>
          <w:caps/>
          <w:sz w:val="22"/>
          <w:szCs w:val="22"/>
        </w:rPr>
        <w:t xml:space="preserve"> Fahn</w:t>
      </w:r>
    </w:p>
    <w:p w:rsidR="00357505" w:rsidRDefault="00357505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357505" w:rsidRDefault="00357505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FB5503" w:rsidRDefault="00437E03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</w:t>
      </w:r>
      <w:r w:rsidR="00576486">
        <w:rPr>
          <w:rFonts w:ascii="Arial" w:hAnsi="Arial" w:cs="Arial"/>
          <w:sz w:val="22"/>
          <w:szCs w:val="22"/>
        </w:rPr>
        <w:t xml:space="preserve">rick </w:t>
      </w:r>
      <w:r>
        <w:rPr>
          <w:rFonts w:ascii="Arial" w:hAnsi="Arial" w:cs="Arial"/>
          <w:sz w:val="22"/>
          <w:szCs w:val="22"/>
        </w:rPr>
        <w:t>Fahn</w:t>
      </w:r>
      <w:r w:rsidR="000979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being duly sworn</w:t>
      </w:r>
      <w:r w:rsidR="000979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states as follows:</w:t>
      </w:r>
    </w:p>
    <w:p w:rsidR="00437E03" w:rsidRDefault="00437E03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437E03" w:rsidRDefault="00437E03" w:rsidP="00576486">
      <w:pPr>
        <w:pStyle w:val="BodyTextFirstInden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he is a citizen on the United States of America, of legal age, residing at Bismarck, North Dakota.</w:t>
      </w:r>
    </w:p>
    <w:p w:rsidR="00437E03" w:rsidRDefault="00437E03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437E03" w:rsidRDefault="00437E03" w:rsidP="00576486">
      <w:pPr>
        <w:pStyle w:val="BodyTextFirstInden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he is employed with the North Dakota Public Service Commission (Commission) </w:t>
      </w:r>
      <w:r w:rsidR="00097971">
        <w:rPr>
          <w:rFonts w:ascii="Arial" w:hAnsi="Arial" w:cs="Arial"/>
          <w:sz w:val="22"/>
          <w:szCs w:val="22"/>
        </w:rPr>
        <w:t xml:space="preserve">as Director of Compliance and </w:t>
      </w:r>
      <w:r w:rsidR="00DE2104">
        <w:rPr>
          <w:rFonts w:ascii="Arial" w:hAnsi="Arial" w:cs="Arial"/>
          <w:sz w:val="22"/>
          <w:szCs w:val="22"/>
        </w:rPr>
        <w:t>C</w:t>
      </w:r>
      <w:r w:rsidR="00D63AD2">
        <w:rPr>
          <w:rFonts w:ascii="Arial" w:hAnsi="Arial" w:cs="Arial"/>
          <w:sz w:val="22"/>
          <w:szCs w:val="22"/>
        </w:rPr>
        <w:t>ompetitive</w:t>
      </w:r>
      <w:r w:rsidR="00097971">
        <w:rPr>
          <w:rFonts w:ascii="Arial" w:hAnsi="Arial" w:cs="Arial"/>
          <w:sz w:val="22"/>
          <w:szCs w:val="22"/>
        </w:rPr>
        <w:t xml:space="preserve"> Markets, </w:t>
      </w:r>
      <w:r>
        <w:rPr>
          <w:rFonts w:ascii="Arial" w:hAnsi="Arial" w:cs="Arial"/>
          <w:sz w:val="22"/>
          <w:szCs w:val="22"/>
        </w:rPr>
        <w:t xml:space="preserve">and as such is charged with the duty of enforcing the </w:t>
      </w:r>
      <w:r w:rsidR="00097971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 xml:space="preserve">provisions of </w:t>
      </w:r>
      <w:r w:rsidR="0009797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North Dakota Century</w:t>
      </w:r>
      <w:r w:rsidR="00D5467C">
        <w:rPr>
          <w:rFonts w:ascii="Arial" w:hAnsi="Arial" w:cs="Arial"/>
          <w:sz w:val="22"/>
          <w:szCs w:val="22"/>
        </w:rPr>
        <w:t xml:space="preserve"> Code</w:t>
      </w:r>
      <w:r>
        <w:rPr>
          <w:rFonts w:ascii="Arial" w:hAnsi="Arial" w:cs="Arial"/>
          <w:sz w:val="22"/>
          <w:szCs w:val="22"/>
        </w:rPr>
        <w:t>.</w:t>
      </w:r>
    </w:p>
    <w:p w:rsidR="00437E03" w:rsidRDefault="00437E03" w:rsidP="00437E03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097971" w:rsidRDefault="00B44026" w:rsidP="00DE2104">
      <w:pPr>
        <w:pStyle w:val="BodyTextFirstInden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o</w:t>
      </w:r>
      <w:r w:rsidR="00097971">
        <w:rPr>
          <w:rFonts w:ascii="Arial" w:hAnsi="Arial" w:cs="Arial"/>
          <w:sz w:val="22"/>
          <w:szCs w:val="22"/>
        </w:rPr>
        <w:t xml:space="preserve">n </w:t>
      </w:r>
      <w:r w:rsidR="00DE2104" w:rsidRPr="00DE2104">
        <w:rPr>
          <w:rFonts w:ascii="Arial" w:hAnsi="Arial" w:cs="Arial"/>
          <w:sz w:val="22"/>
          <w:szCs w:val="22"/>
        </w:rPr>
        <w:t>J</w:t>
      </w:r>
      <w:r w:rsidR="003B56CE">
        <w:rPr>
          <w:rFonts w:ascii="Arial" w:hAnsi="Arial" w:cs="Arial"/>
          <w:sz w:val="22"/>
          <w:szCs w:val="22"/>
        </w:rPr>
        <w:t>a</w:t>
      </w:r>
      <w:r w:rsidR="00DE2104" w:rsidRPr="00DE2104">
        <w:rPr>
          <w:rFonts w:ascii="Arial" w:hAnsi="Arial" w:cs="Arial"/>
          <w:sz w:val="22"/>
          <w:szCs w:val="22"/>
        </w:rPr>
        <w:t>n</w:t>
      </w:r>
      <w:r w:rsidR="003B56CE">
        <w:rPr>
          <w:rFonts w:ascii="Arial" w:hAnsi="Arial" w:cs="Arial"/>
          <w:sz w:val="22"/>
          <w:szCs w:val="22"/>
        </w:rPr>
        <w:t>uary 9</w:t>
      </w:r>
      <w:r w:rsidR="00DE2104" w:rsidRPr="00DE2104">
        <w:rPr>
          <w:rFonts w:ascii="Arial" w:hAnsi="Arial" w:cs="Arial"/>
          <w:sz w:val="22"/>
          <w:szCs w:val="22"/>
        </w:rPr>
        <w:t>, 201</w:t>
      </w:r>
      <w:r w:rsidR="003B56CE">
        <w:rPr>
          <w:rFonts w:ascii="Arial" w:hAnsi="Arial" w:cs="Arial"/>
          <w:sz w:val="22"/>
          <w:szCs w:val="22"/>
        </w:rPr>
        <w:t>3</w:t>
      </w:r>
      <w:r w:rsidR="00DE2104" w:rsidRPr="00DE2104">
        <w:rPr>
          <w:rFonts w:ascii="Arial" w:hAnsi="Arial" w:cs="Arial"/>
          <w:sz w:val="22"/>
          <w:szCs w:val="22"/>
        </w:rPr>
        <w:t xml:space="preserve">, Otter Tail </w:t>
      </w:r>
      <w:r w:rsidR="009139D5">
        <w:rPr>
          <w:rFonts w:ascii="Arial" w:hAnsi="Arial" w:cs="Arial"/>
          <w:sz w:val="22"/>
          <w:szCs w:val="22"/>
        </w:rPr>
        <w:t xml:space="preserve">Power Company </w:t>
      </w:r>
      <w:r w:rsidR="00DE2104" w:rsidRPr="00DE2104">
        <w:rPr>
          <w:rFonts w:ascii="Arial" w:hAnsi="Arial" w:cs="Arial"/>
          <w:sz w:val="22"/>
          <w:szCs w:val="22"/>
        </w:rPr>
        <w:t>filed a Third Party Damage Complaint form with the Commission</w:t>
      </w:r>
      <w:r w:rsidR="00DE2104">
        <w:rPr>
          <w:rFonts w:ascii="Arial" w:hAnsi="Arial" w:cs="Arial"/>
          <w:sz w:val="22"/>
          <w:szCs w:val="22"/>
        </w:rPr>
        <w:t xml:space="preserve"> alleging </w:t>
      </w:r>
      <w:r w:rsidR="00DE2104" w:rsidRPr="00DE2104">
        <w:rPr>
          <w:rFonts w:ascii="Arial" w:hAnsi="Arial" w:cs="Arial"/>
          <w:sz w:val="22"/>
          <w:szCs w:val="22"/>
        </w:rPr>
        <w:t xml:space="preserve">a violation by </w:t>
      </w:r>
      <w:r w:rsidR="003B56CE">
        <w:rPr>
          <w:rFonts w:ascii="Arial" w:hAnsi="Arial" w:cs="Arial"/>
          <w:sz w:val="22"/>
          <w:szCs w:val="22"/>
        </w:rPr>
        <w:t>Shane Swanson</w:t>
      </w:r>
      <w:r w:rsidR="00DE2104" w:rsidRPr="00DE2104">
        <w:rPr>
          <w:rFonts w:ascii="Arial" w:hAnsi="Arial" w:cs="Arial"/>
          <w:sz w:val="22"/>
          <w:szCs w:val="22"/>
        </w:rPr>
        <w:t xml:space="preserve"> of North Dak</w:t>
      </w:r>
      <w:r w:rsidR="00DE2104">
        <w:rPr>
          <w:rFonts w:ascii="Arial" w:hAnsi="Arial" w:cs="Arial"/>
          <w:sz w:val="22"/>
          <w:szCs w:val="22"/>
        </w:rPr>
        <w:t>ota Century Code Chapter 49-23</w:t>
      </w:r>
      <w:r w:rsidR="00097971" w:rsidRPr="000735F3">
        <w:rPr>
          <w:rFonts w:ascii="Arial" w:hAnsi="Arial" w:cs="Arial"/>
          <w:sz w:val="22"/>
          <w:szCs w:val="22"/>
        </w:rPr>
        <w:t>.</w:t>
      </w:r>
      <w:r w:rsidR="00097971">
        <w:rPr>
          <w:rFonts w:ascii="Arial" w:hAnsi="Arial" w:cs="Arial"/>
          <w:sz w:val="22"/>
          <w:szCs w:val="22"/>
        </w:rPr>
        <w:t xml:space="preserve"> </w:t>
      </w:r>
    </w:p>
    <w:p w:rsidR="00CF765C" w:rsidRDefault="00CF765C" w:rsidP="00CF765C">
      <w:pPr>
        <w:pStyle w:val="ListParagraph"/>
        <w:rPr>
          <w:sz w:val="22"/>
          <w:szCs w:val="22"/>
        </w:rPr>
      </w:pPr>
    </w:p>
    <w:p w:rsidR="00CF765C" w:rsidRDefault="00CF765C" w:rsidP="00DE2104">
      <w:pPr>
        <w:pStyle w:val="BodyTextFirstInden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a </w:t>
      </w:r>
      <w:r w:rsidR="00B74829">
        <w:rPr>
          <w:rFonts w:ascii="Arial" w:hAnsi="Arial" w:cs="Arial"/>
          <w:sz w:val="22"/>
          <w:szCs w:val="22"/>
        </w:rPr>
        <w:t xml:space="preserve">true and correct </w:t>
      </w:r>
      <w:r>
        <w:rPr>
          <w:rFonts w:ascii="Arial" w:hAnsi="Arial" w:cs="Arial"/>
          <w:sz w:val="22"/>
          <w:szCs w:val="22"/>
        </w:rPr>
        <w:t xml:space="preserve">copy of the </w:t>
      </w:r>
      <w:r w:rsidRPr="00DE2104">
        <w:rPr>
          <w:rFonts w:ascii="Arial" w:hAnsi="Arial" w:cs="Arial"/>
          <w:sz w:val="22"/>
          <w:szCs w:val="22"/>
        </w:rPr>
        <w:t>Third Party Damage Complaint form</w:t>
      </w:r>
      <w:r w:rsidR="0048140B">
        <w:rPr>
          <w:rFonts w:ascii="Arial" w:hAnsi="Arial" w:cs="Arial"/>
          <w:sz w:val="22"/>
          <w:szCs w:val="22"/>
        </w:rPr>
        <w:t xml:space="preserve"> filed </w:t>
      </w:r>
      <w:r w:rsidR="009139D5">
        <w:rPr>
          <w:rFonts w:ascii="Arial" w:hAnsi="Arial" w:cs="Arial"/>
          <w:sz w:val="22"/>
          <w:szCs w:val="22"/>
        </w:rPr>
        <w:t xml:space="preserve">by Otter Tail Power Company </w:t>
      </w:r>
      <w:r w:rsidR="0048140B">
        <w:rPr>
          <w:rFonts w:ascii="Arial" w:hAnsi="Arial" w:cs="Arial"/>
          <w:sz w:val="22"/>
          <w:szCs w:val="22"/>
        </w:rPr>
        <w:t>on J</w:t>
      </w:r>
      <w:r w:rsidR="003B56CE">
        <w:rPr>
          <w:rFonts w:ascii="Arial" w:hAnsi="Arial" w:cs="Arial"/>
          <w:sz w:val="22"/>
          <w:szCs w:val="22"/>
        </w:rPr>
        <w:t>a</w:t>
      </w:r>
      <w:r w:rsidR="0048140B">
        <w:rPr>
          <w:rFonts w:ascii="Arial" w:hAnsi="Arial" w:cs="Arial"/>
          <w:sz w:val="22"/>
          <w:szCs w:val="22"/>
        </w:rPr>
        <w:t>n</w:t>
      </w:r>
      <w:r w:rsidR="003B56CE">
        <w:rPr>
          <w:rFonts w:ascii="Arial" w:hAnsi="Arial" w:cs="Arial"/>
          <w:sz w:val="22"/>
          <w:szCs w:val="22"/>
        </w:rPr>
        <w:t>uary</w:t>
      </w:r>
      <w:r w:rsidR="0048140B">
        <w:rPr>
          <w:rFonts w:ascii="Arial" w:hAnsi="Arial" w:cs="Arial"/>
          <w:sz w:val="22"/>
          <w:szCs w:val="22"/>
        </w:rPr>
        <w:t xml:space="preserve"> </w:t>
      </w:r>
      <w:r w:rsidR="003B56CE">
        <w:rPr>
          <w:rFonts w:ascii="Arial" w:hAnsi="Arial" w:cs="Arial"/>
          <w:sz w:val="22"/>
          <w:szCs w:val="22"/>
        </w:rPr>
        <w:t>9</w:t>
      </w:r>
      <w:r w:rsidR="0048140B">
        <w:rPr>
          <w:rFonts w:ascii="Arial" w:hAnsi="Arial" w:cs="Arial"/>
          <w:sz w:val="22"/>
          <w:szCs w:val="22"/>
        </w:rPr>
        <w:t>, 201</w:t>
      </w:r>
      <w:r w:rsidR="003B56CE">
        <w:rPr>
          <w:rFonts w:ascii="Arial" w:hAnsi="Arial" w:cs="Arial"/>
          <w:sz w:val="22"/>
          <w:szCs w:val="22"/>
        </w:rPr>
        <w:t>3</w:t>
      </w:r>
      <w:r w:rsidR="0048140B">
        <w:rPr>
          <w:rFonts w:ascii="Arial" w:hAnsi="Arial" w:cs="Arial"/>
          <w:sz w:val="22"/>
          <w:szCs w:val="22"/>
        </w:rPr>
        <w:t xml:space="preserve"> </w:t>
      </w:r>
      <w:r w:rsidR="00B74829">
        <w:rPr>
          <w:rFonts w:ascii="Arial" w:hAnsi="Arial" w:cs="Arial"/>
          <w:sz w:val="22"/>
          <w:szCs w:val="22"/>
        </w:rPr>
        <w:t xml:space="preserve">and docketed in the captioned case, </w:t>
      </w:r>
      <w:r w:rsidR="0048140B">
        <w:rPr>
          <w:rFonts w:ascii="Arial" w:hAnsi="Arial" w:cs="Arial"/>
          <w:sz w:val="22"/>
          <w:szCs w:val="22"/>
        </w:rPr>
        <w:t>is attached.</w:t>
      </w:r>
      <w:r w:rsidR="009139D5">
        <w:rPr>
          <w:rFonts w:ascii="Arial" w:hAnsi="Arial" w:cs="Arial"/>
          <w:sz w:val="22"/>
          <w:szCs w:val="22"/>
        </w:rPr>
        <w:t xml:space="preserve"> </w:t>
      </w:r>
    </w:p>
    <w:p w:rsidR="00097971" w:rsidRDefault="00097971" w:rsidP="00D63AD2">
      <w:pPr>
        <w:pStyle w:val="ListParagraph"/>
        <w:rPr>
          <w:sz w:val="22"/>
          <w:szCs w:val="22"/>
        </w:rPr>
      </w:pPr>
    </w:p>
    <w:p w:rsidR="00733F94" w:rsidRDefault="00733F94" w:rsidP="00153BDA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4053B1" w:rsidRDefault="004053B1" w:rsidP="00153BDA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</w:p>
    <w:p w:rsidR="00733F94" w:rsidRDefault="00733F94" w:rsidP="00153BDA">
      <w:pPr>
        <w:pStyle w:val="BodyTextFirstIndent"/>
        <w:spacing w:after="0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Dated this </w:t>
      </w:r>
      <w:r w:rsidR="00E86FEE">
        <w:rPr>
          <w:rFonts w:ascii="Arial" w:hAnsi="Arial" w:cs="Arial"/>
          <w:sz w:val="22"/>
          <w:szCs w:val="22"/>
        </w:rPr>
        <w:t>4th</w:t>
      </w:r>
      <w:r w:rsidR="004053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day of </w:t>
      </w:r>
      <w:r w:rsidR="003B56CE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>, 201</w:t>
      </w:r>
      <w:r w:rsidR="00B748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733F94" w:rsidRDefault="00733F94" w:rsidP="00733F94">
      <w:pPr>
        <w:pStyle w:val="BodyTextFirstIndent"/>
        <w:tabs>
          <w:tab w:val="left" w:pos="576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By: _________________________</w:t>
      </w:r>
    </w:p>
    <w:p w:rsidR="00733F94" w:rsidRDefault="00733F94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Patrick Fahn</w:t>
      </w:r>
    </w:p>
    <w:p w:rsidR="00733F94" w:rsidRDefault="00733F94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Subscribed and sworn to before me </w:t>
      </w:r>
    </w:p>
    <w:p w:rsidR="00733F94" w:rsidRDefault="00733F94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E86FEE">
        <w:rPr>
          <w:rFonts w:ascii="Arial" w:hAnsi="Arial" w:cs="Arial"/>
          <w:sz w:val="22"/>
          <w:szCs w:val="22"/>
        </w:rPr>
        <w:t>4th</w:t>
      </w:r>
      <w:bookmarkStart w:id="0" w:name="_GoBack"/>
      <w:bookmarkEnd w:id="0"/>
      <w:r w:rsidR="004053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day of </w:t>
      </w:r>
      <w:r w:rsidR="003B56CE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>, 201</w:t>
      </w:r>
      <w:r w:rsidR="00B748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4053B1" w:rsidRDefault="004053B1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:rsidR="00576486" w:rsidRDefault="00576486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County of </w:t>
      </w:r>
      <w:r w:rsidR="004053B1">
        <w:rPr>
          <w:rFonts w:ascii="Arial" w:hAnsi="Arial" w:cs="Arial"/>
          <w:sz w:val="22"/>
          <w:szCs w:val="22"/>
        </w:rPr>
        <w:t>Burleigh</w:t>
      </w:r>
      <w:r>
        <w:rPr>
          <w:rFonts w:ascii="Arial" w:hAnsi="Arial" w:cs="Arial"/>
          <w:sz w:val="22"/>
          <w:szCs w:val="22"/>
        </w:rPr>
        <w:tab/>
        <w:t xml:space="preserve">SEAL </w:t>
      </w:r>
    </w:p>
    <w:p w:rsidR="004053B1" w:rsidRDefault="004053B1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:rsidR="004053B1" w:rsidRDefault="004053B1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:rsidR="00733F94" w:rsidRDefault="00733F94" w:rsidP="00733F94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:rsidR="00153BDA" w:rsidRPr="000735F3" w:rsidRDefault="00733F94" w:rsidP="00576486">
      <w:pPr>
        <w:pStyle w:val="BodyTextFirstIndent"/>
        <w:tabs>
          <w:tab w:val="left" w:pos="6120"/>
        </w:tabs>
        <w:spacing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Notary Public</w:t>
      </w:r>
    </w:p>
    <w:sectPr w:rsidR="00153BDA" w:rsidRPr="000735F3" w:rsidSect="004053B1">
      <w:footerReference w:type="default" r:id="rId8"/>
      <w:type w:val="continuous"/>
      <w:pgSz w:w="12240" w:h="15840"/>
      <w:pgMar w:top="1440" w:right="1440" w:bottom="1440" w:left="1440" w:header="720" w:footer="720" w:gutter="0"/>
      <w:paperSrc w:first="265" w:other="2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B1" w:rsidRDefault="004053B1" w:rsidP="004053B1">
      <w:r>
        <w:separator/>
      </w:r>
    </w:p>
  </w:endnote>
  <w:endnote w:type="continuationSeparator" w:id="0">
    <w:p w:rsidR="004053B1" w:rsidRDefault="004053B1" w:rsidP="0040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498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3B1" w:rsidRDefault="00405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8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3B1" w:rsidRDefault="0040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B1" w:rsidRDefault="004053B1" w:rsidP="004053B1">
      <w:r>
        <w:separator/>
      </w:r>
    </w:p>
  </w:footnote>
  <w:footnote w:type="continuationSeparator" w:id="0">
    <w:p w:rsidR="004053B1" w:rsidRDefault="004053B1" w:rsidP="0040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2B0E534"/>
    <w:lvl w:ilvl="0">
      <w:start w:val="1"/>
      <w:numFmt w:val="none"/>
      <w:pStyle w:val="Heading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1DF73381"/>
    <w:multiLevelType w:val="hybridMultilevel"/>
    <w:tmpl w:val="3CD419A6"/>
    <w:lvl w:ilvl="0" w:tplc="DDE6824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3526B5C"/>
    <w:multiLevelType w:val="hybridMultilevel"/>
    <w:tmpl w:val="CC74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55"/>
    <w:rsid w:val="00057DBE"/>
    <w:rsid w:val="000735F3"/>
    <w:rsid w:val="00097971"/>
    <w:rsid w:val="000A5FBF"/>
    <w:rsid w:val="000B1026"/>
    <w:rsid w:val="000D70DC"/>
    <w:rsid w:val="00120DAF"/>
    <w:rsid w:val="00153BDA"/>
    <w:rsid w:val="001E2048"/>
    <w:rsid w:val="001F1432"/>
    <w:rsid w:val="002048DB"/>
    <w:rsid w:val="00214B7D"/>
    <w:rsid w:val="002268B8"/>
    <w:rsid w:val="002428CE"/>
    <w:rsid w:val="00267055"/>
    <w:rsid w:val="002723CD"/>
    <w:rsid w:val="00276CFB"/>
    <w:rsid w:val="002916A4"/>
    <w:rsid w:val="002C0D40"/>
    <w:rsid w:val="0030757B"/>
    <w:rsid w:val="00340EDC"/>
    <w:rsid w:val="00357505"/>
    <w:rsid w:val="0036588F"/>
    <w:rsid w:val="00386521"/>
    <w:rsid w:val="00395650"/>
    <w:rsid w:val="003A4B56"/>
    <w:rsid w:val="003B56CE"/>
    <w:rsid w:val="003F08A3"/>
    <w:rsid w:val="003F4C06"/>
    <w:rsid w:val="004053B1"/>
    <w:rsid w:val="00431595"/>
    <w:rsid w:val="004334D4"/>
    <w:rsid w:val="00437E03"/>
    <w:rsid w:val="00441F70"/>
    <w:rsid w:val="00464063"/>
    <w:rsid w:val="0047238F"/>
    <w:rsid w:val="004809B8"/>
    <w:rsid w:val="0048140B"/>
    <w:rsid w:val="00495BF5"/>
    <w:rsid w:val="004F270F"/>
    <w:rsid w:val="005006AA"/>
    <w:rsid w:val="005304FE"/>
    <w:rsid w:val="00576486"/>
    <w:rsid w:val="005933C0"/>
    <w:rsid w:val="005B1BC3"/>
    <w:rsid w:val="005D21F1"/>
    <w:rsid w:val="006075B9"/>
    <w:rsid w:val="0061199B"/>
    <w:rsid w:val="0061281A"/>
    <w:rsid w:val="00616C16"/>
    <w:rsid w:val="00617EC1"/>
    <w:rsid w:val="00625641"/>
    <w:rsid w:val="00633A33"/>
    <w:rsid w:val="00674FDA"/>
    <w:rsid w:val="00691128"/>
    <w:rsid w:val="00697F24"/>
    <w:rsid w:val="006B7B99"/>
    <w:rsid w:val="006E2F11"/>
    <w:rsid w:val="00733F94"/>
    <w:rsid w:val="0076393E"/>
    <w:rsid w:val="0078156F"/>
    <w:rsid w:val="0078684E"/>
    <w:rsid w:val="0079610D"/>
    <w:rsid w:val="00805E6B"/>
    <w:rsid w:val="008060D3"/>
    <w:rsid w:val="008100DF"/>
    <w:rsid w:val="008676AE"/>
    <w:rsid w:val="008A3EC4"/>
    <w:rsid w:val="008B1F1C"/>
    <w:rsid w:val="008C584F"/>
    <w:rsid w:val="009139D5"/>
    <w:rsid w:val="00922271"/>
    <w:rsid w:val="009752B1"/>
    <w:rsid w:val="00986A24"/>
    <w:rsid w:val="00A233EB"/>
    <w:rsid w:val="00A94EFF"/>
    <w:rsid w:val="00AD5AAD"/>
    <w:rsid w:val="00AD77AE"/>
    <w:rsid w:val="00AE3C0D"/>
    <w:rsid w:val="00AE787C"/>
    <w:rsid w:val="00B43127"/>
    <w:rsid w:val="00B44026"/>
    <w:rsid w:val="00B45D32"/>
    <w:rsid w:val="00B560A7"/>
    <w:rsid w:val="00B74829"/>
    <w:rsid w:val="00B85798"/>
    <w:rsid w:val="00B959C2"/>
    <w:rsid w:val="00BB2306"/>
    <w:rsid w:val="00BC273A"/>
    <w:rsid w:val="00BC633D"/>
    <w:rsid w:val="00BD7DE8"/>
    <w:rsid w:val="00C579DA"/>
    <w:rsid w:val="00CD6920"/>
    <w:rsid w:val="00CF5B34"/>
    <w:rsid w:val="00CF5FE4"/>
    <w:rsid w:val="00CF765C"/>
    <w:rsid w:val="00D07B37"/>
    <w:rsid w:val="00D21579"/>
    <w:rsid w:val="00D227E2"/>
    <w:rsid w:val="00D37C11"/>
    <w:rsid w:val="00D51F45"/>
    <w:rsid w:val="00D5467C"/>
    <w:rsid w:val="00D63AD2"/>
    <w:rsid w:val="00D80D7C"/>
    <w:rsid w:val="00D932AE"/>
    <w:rsid w:val="00DA59B7"/>
    <w:rsid w:val="00DD1260"/>
    <w:rsid w:val="00DE2104"/>
    <w:rsid w:val="00E10446"/>
    <w:rsid w:val="00E5311C"/>
    <w:rsid w:val="00E565DA"/>
    <w:rsid w:val="00E56CF2"/>
    <w:rsid w:val="00E86FEE"/>
    <w:rsid w:val="00EC155D"/>
    <w:rsid w:val="00EC6A2D"/>
    <w:rsid w:val="00ED2BCB"/>
    <w:rsid w:val="00F61FC3"/>
    <w:rsid w:val="00F67E1B"/>
    <w:rsid w:val="00F84DC9"/>
    <w:rsid w:val="00F91CD8"/>
    <w:rsid w:val="00F920F8"/>
    <w:rsid w:val="00FB3B3A"/>
    <w:rsid w:val="00FB5503"/>
    <w:rsid w:val="00FC0C0E"/>
    <w:rsid w:val="00FC6503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055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267055"/>
    <w:pPr>
      <w:keepNext/>
      <w:numPr>
        <w:numId w:val="1"/>
      </w:numPr>
      <w:tabs>
        <w:tab w:val="left" w:pos="1080"/>
        <w:tab w:val="left" w:pos="2970"/>
        <w:tab w:val="left" w:pos="3427"/>
      </w:tabs>
      <w:suppressAutoHyphens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0"/>
    </w:pPr>
    <w:rPr>
      <w:rFonts w:cs="Times New Roman"/>
      <w:b/>
      <w:noProof/>
      <w:sz w:val="28"/>
    </w:rPr>
  </w:style>
  <w:style w:type="paragraph" w:styleId="Heading2">
    <w:name w:val="heading 2"/>
    <w:basedOn w:val="Normal"/>
    <w:next w:val="Normal"/>
    <w:qFormat/>
    <w:rsid w:val="00267055"/>
    <w:pPr>
      <w:keepNext/>
      <w:spacing w:line="240" w:lineRule="atLeast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Title">
    <w:name w:val="Title"/>
    <w:basedOn w:val="Normal"/>
    <w:qFormat/>
    <w:rsid w:val="00267055"/>
    <w:pPr>
      <w:tabs>
        <w:tab w:val="left" w:pos="1080"/>
        <w:tab w:val="left" w:pos="3427"/>
      </w:tabs>
      <w:spacing w:line="240" w:lineRule="atLeast"/>
      <w:jc w:val="center"/>
    </w:pPr>
    <w:rPr>
      <w:rFonts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rsid w:val="003F0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8A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B5503"/>
    <w:pPr>
      <w:ind w:left="720" w:right="720"/>
      <w:jc w:val="both"/>
    </w:pPr>
    <w:rPr>
      <w:rFonts w:cs="Times New Roman"/>
      <w:szCs w:val="24"/>
    </w:rPr>
  </w:style>
  <w:style w:type="paragraph" w:styleId="BodyTextIndent2">
    <w:name w:val="Body Text Indent 2"/>
    <w:basedOn w:val="Normal"/>
    <w:link w:val="BodyTextIndent2Char"/>
    <w:rsid w:val="00FB5503"/>
    <w:pPr>
      <w:spacing w:after="120"/>
      <w:ind w:firstLine="72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FB5503"/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sid w:val="00FB55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503"/>
    <w:rPr>
      <w:rFonts w:ascii="Arial" w:hAnsi="Arial" w:cs="Arial"/>
      <w:sz w:val="24"/>
    </w:rPr>
  </w:style>
  <w:style w:type="paragraph" w:styleId="BodyTextFirstIndent">
    <w:name w:val="Body Text First Indent"/>
    <w:basedOn w:val="BodyText"/>
    <w:link w:val="BodyTextFirstIndentChar"/>
    <w:rsid w:val="00FB5503"/>
    <w:pPr>
      <w:spacing w:after="240"/>
      <w:ind w:firstLine="720"/>
      <w:jc w:val="both"/>
    </w:pPr>
    <w:rPr>
      <w:rFonts w:ascii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B550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37E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971"/>
    <w:pPr>
      <w:ind w:left="720"/>
      <w:contextualSpacing/>
    </w:pPr>
  </w:style>
  <w:style w:type="paragraph" w:styleId="Header">
    <w:name w:val="header"/>
    <w:basedOn w:val="Normal"/>
    <w:link w:val="HeaderChar"/>
    <w:rsid w:val="0040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53B1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40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B1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055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267055"/>
    <w:pPr>
      <w:keepNext/>
      <w:numPr>
        <w:numId w:val="1"/>
      </w:numPr>
      <w:tabs>
        <w:tab w:val="left" w:pos="1080"/>
        <w:tab w:val="left" w:pos="2970"/>
        <w:tab w:val="left" w:pos="3427"/>
      </w:tabs>
      <w:suppressAutoHyphens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0"/>
    </w:pPr>
    <w:rPr>
      <w:rFonts w:cs="Times New Roman"/>
      <w:b/>
      <w:noProof/>
      <w:sz w:val="28"/>
    </w:rPr>
  </w:style>
  <w:style w:type="paragraph" w:styleId="Heading2">
    <w:name w:val="heading 2"/>
    <w:basedOn w:val="Normal"/>
    <w:next w:val="Normal"/>
    <w:qFormat/>
    <w:rsid w:val="00267055"/>
    <w:pPr>
      <w:keepNext/>
      <w:spacing w:line="240" w:lineRule="atLeast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Title">
    <w:name w:val="Title"/>
    <w:basedOn w:val="Normal"/>
    <w:qFormat/>
    <w:rsid w:val="00267055"/>
    <w:pPr>
      <w:tabs>
        <w:tab w:val="left" w:pos="1080"/>
        <w:tab w:val="left" w:pos="3427"/>
      </w:tabs>
      <w:spacing w:line="240" w:lineRule="atLeast"/>
      <w:jc w:val="center"/>
    </w:pPr>
    <w:rPr>
      <w:rFonts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rsid w:val="003F0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8A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B5503"/>
    <w:pPr>
      <w:ind w:left="720" w:right="720"/>
      <w:jc w:val="both"/>
    </w:pPr>
    <w:rPr>
      <w:rFonts w:cs="Times New Roman"/>
      <w:szCs w:val="24"/>
    </w:rPr>
  </w:style>
  <w:style w:type="paragraph" w:styleId="BodyTextIndent2">
    <w:name w:val="Body Text Indent 2"/>
    <w:basedOn w:val="Normal"/>
    <w:link w:val="BodyTextIndent2Char"/>
    <w:rsid w:val="00FB5503"/>
    <w:pPr>
      <w:spacing w:after="120"/>
      <w:ind w:firstLine="72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FB5503"/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sid w:val="00FB55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503"/>
    <w:rPr>
      <w:rFonts w:ascii="Arial" w:hAnsi="Arial" w:cs="Arial"/>
      <w:sz w:val="24"/>
    </w:rPr>
  </w:style>
  <w:style w:type="paragraph" w:styleId="BodyTextFirstIndent">
    <w:name w:val="Body Text First Indent"/>
    <w:basedOn w:val="BodyText"/>
    <w:link w:val="BodyTextFirstIndentChar"/>
    <w:rsid w:val="00FB5503"/>
    <w:pPr>
      <w:spacing w:after="240"/>
      <w:ind w:firstLine="720"/>
      <w:jc w:val="both"/>
    </w:pPr>
    <w:rPr>
      <w:rFonts w:ascii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B550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37E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971"/>
    <w:pPr>
      <w:ind w:left="720"/>
      <w:contextualSpacing/>
    </w:pPr>
  </w:style>
  <w:style w:type="paragraph" w:styleId="Header">
    <w:name w:val="header"/>
    <w:basedOn w:val="Normal"/>
    <w:link w:val="HeaderChar"/>
    <w:rsid w:val="0040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53B1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40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B1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O T I O N</vt:lpstr>
    </vt:vector>
  </TitlesOfParts>
  <Company>North Dakota Public Service Commission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T I O N</dc:title>
  <dc:creator>Christopher Marohl</dc:creator>
  <cp:lastModifiedBy>Sara Cardwell</cp:lastModifiedBy>
  <cp:revision>5</cp:revision>
  <cp:lastPrinted>2013-04-03T18:15:00Z</cp:lastPrinted>
  <dcterms:created xsi:type="dcterms:W3CDTF">2013-04-03T18:13:00Z</dcterms:created>
  <dcterms:modified xsi:type="dcterms:W3CDTF">2013-04-04T14:38:00Z</dcterms:modified>
</cp:coreProperties>
</file>