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A07B2A" w:rsidP="002A3FBD">
      <w:pPr>
        <w:autoSpaceDE w:val="0"/>
        <w:autoSpaceDN w:val="0"/>
        <w:adjustRightInd w:val="0"/>
        <w:ind w:left="4320" w:firstLine="720"/>
        <w:rPr>
          <w:rFonts w:cs="Arial"/>
        </w:rPr>
      </w:pPr>
      <w:r>
        <w:rPr>
          <w:rFonts w:cs="Arial"/>
        </w:rPr>
        <w:t>January 17, 2014</w:t>
      </w: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336431" w:rsidRDefault="00336431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336431" w:rsidRDefault="00BF36F2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Tami </w:t>
      </w:r>
      <w:proofErr w:type="spellStart"/>
      <w:r>
        <w:rPr>
          <w:rFonts w:cs="Arial"/>
        </w:rPr>
        <w:t>Aberle</w:t>
      </w:r>
      <w:proofErr w:type="spellEnd"/>
      <w:r w:rsidR="00336431">
        <w:rPr>
          <w:rFonts w:cs="Arial"/>
        </w:rPr>
        <w:tab/>
      </w:r>
      <w:r w:rsidR="00336431">
        <w:rPr>
          <w:rFonts w:cs="Arial"/>
        </w:rPr>
        <w:tab/>
      </w:r>
      <w:r w:rsidR="00336431">
        <w:rPr>
          <w:rFonts w:cs="Arial"/>
        </w:rPr>
        <w:tab/>
      </w:r>
      <w:r w:rsidR="00336431">
        <w:rPr>
          <w:rFonts w:cs="Arial"/>
        </w:rPr>
        <w:tab/>
      </w:r>
    </w:p>
    <w:p w:rsidR="00BC2B8B" w:rsidRDefault="00BF36F2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Montana-Dakota Utilities Co.</w:t>
      </w:r>
      <w:r w:rsidR="00336431">
        <w:rPr>
          <w:rFonts w:cs="Arial"/>
        </w:rPr>
        <w:tab/>
      </w:r>
      <w:r w:rsidR="00336431">
        <w:rPr>
          <w:rFonts w:cs="Arial"/>
        </w:rPr>
        <w:tab/>
      </w:r>
      <w:r w:rsidR="00336431">
        <w:rPr>
          <w:rFonts w:cs="Arial"/>
        </w:rPr>
        <w:tab/>
      </w:r>
    </w:p>
    <w:p w:rsidR="00BC2B8B" w:rsidRDefault="00BF36F2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400 North Fourth Street</w:t>
      </w:r>
    </w:p>
    <w:p w:rsidR="00C06750" w:rsidRDefault="00BF36F2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Bismarck, ND 58501</w:t>
      </w:r>
    </w:p>
    <w:p w:rsidR="00A07B2A" w:rsidRDefault="00A07B2A" w:rsidP="00430A86">
      <w:pPr>
        <w:autoSpaceDE w:val="0"/>
        <w:autoSpaceDN w:val="0"/>
        <w:adjustRightInd w:val="0"/>
        <w:jc w:val="both"/>
        <w:rPr>
          <w:rFonts w:cs="Arial"/>
        </w:rPr>
      </w:pPr>
    </w:p>
    <w:p w:rsidR="00A07B2A" w:rsidRDefault="00A07B2A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Jason </w:t>
      </w:r>
      <w:proofErr w:type="spellStart"/>
      <w:r>
        <w:rPr>
          <w:rFonts w:cs="Arial"/>
        </w:rPr>
        <w:t>Brothen</w:t>
      </w:r>
      <w:proofErr w:type="spellEnd"/>
    </w:p>
    <w:p w:rsidR="00A07B2A" w:rsidRDefault="00A07B2A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Burke-Divide Electric Cooperative, Inc.</w:t>
      </w:r>
    </w:p>
    <w:p w:rsidR="00A07B2A" w:rsidRDefault="00A07B2A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Box 6</w:t>
      </w:r>
    </w:p>
    <w:p w:rsidR="00A07B2A" w:rsidRDefault="00A07B2A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Columbus ND  58727-0006</w:t>
      </w:r>
    </w:p>
    <w:p w:rsidR="00C06750" w:rsidRDefault="00C06750" w:rsidP="00430A86">
      <w:pPr>
        <w:autoSpaceDE w:val="0"/>
        <w:autoSpaceDN w:val="0"/>
        <w:adjustRightInd w:val="0"/>
        <w:jc w:val="both"/>
        <w:rPr>
          <w:rFonts w:cs="Arial"/>
        </w:rPr>
      </w:pPr>
    </w:p>
    <w:p w:rsidR="00243B7C" w:rsidRDefault="00243B7C" w:rsidP="00430A86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Default="00542328" w:rsidP="00243B7C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  <w:r w:rsidR="002633FA">
        <w:rPr>
          <w:rFonts w:cs="Arial"/>
        </w:rPr>
        <w:tab/>
      </w:r>
      <w:r w:rsidR="00421E47">
        <w:rPr>
          <w:rFonts w:cs="Arial"/>
        </w:rPr>
        <w:t>PU-</w:t>
      </w:r>
      <w:r w:rsidR="00A07B2A">
        <w:rPr>
          <w:rFonts w:cs="Arial"/>
        </w:rPr>
        <w:t>13-199</w:t>
      </w:r>
    </w:p>
    <w:p w:rsidR="00F8076C" w:rsidRDefault="00243B7C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BF36F2">
        <w:rPr>
          <w:rFonts w:cs="Arial"/>
        </w:rPr>
        <w:t>Montana-Dakota Utilities Co.</w:t>
      </w:r>
      <w:r w:rsidR="00A07B2A">
        <w:rPr>
          <w:rFonts w:cs="Arial"/>
        </w:rPr>
        <w:t>, a Division of MDU Resources Group, Inc.</w:t>
      </w:r>
    </w:p>
    <w:p w:rsidR="00AF29CA" w:rsidRDefault="00AF29CA" w:rsidP="00BF36F2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A07B2A">
        <w:rPr>
          <w:rFonts w:cs="Arial"/>
        </w:rPr>
        <w:t>Crescent Point Energy U.S. Inc</w:t>
      </w:r>
      <w:proofErr w:type="gramStart"/>
      <w:r w:rsidR="00A07B2A">
        <w:rPr>
          <w:rFonts w:cs="Arial"/>
        </w:rPr>
        <w:t>.-</w:t>
      </w:r>
      <w:proofErr w:type="gramEnd"/>
      <w:r w:rsidR="00A07B2A">
        <w:rPr>
          <w:rFonts w:cs="Arial"/>
        </w:rPr>
        <w:t xml:space="preserve"> Divide County</w:t>
      </w:r>
    </w:p>
    <w:p w:rsidR="00BF36F2" w:rsidRDefault="00BF36F2" w:rsidP="00BF36F2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Public Convenience of Necessity</w:t>
      </w:r>
    </w:p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</w:t>
      </w:r>
      <w:r w:rsidR="00A07B2A">
        <w:rPr>
          <w:rFonts w:cs="Arial"/>
        </w:rPr>
        <w:t xml:space="preserve"> Commission</w:t>
      </w:r>
      <w:r>
        <w:rPr>
          <w:rFonts w:cs="Arial"/>
        </w:rPr>
        <w:t xml:space="preserve"> meeting on </w:t>
      </w:r>
      <w:r w:rsidR="00A07B2A">
        <w:rPr>
          <w:rFonts w:cs="Arial"/>
        </w:rPr>
        <w:t>January 15, 2014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</w:t>
      </w:r>
      <w:r w:rsidR="00BC2B8B">
        <w:rPr>
          <w:rFonts w:cs="Arial"/>
        </w:rPr>
        <w:t xml:space="preserve">n </w:t>
      </w:r>
      <w:r w:rsidR="00BF36F2">
        <w:rPr>
          <w:rFonts w:cs="Arial"/>
        </w:rPr>
        <w:t xml:space="preserve">approved the request of </w:t>
      </w:r>
      <w:r w:rsidR="00A07B2A">
        <w:rPr>
          <w:rFonts w:cs="Arial"/>
        </w:rPr>
        <w:t xml:space="preserve">Burke Divide Electric Cooperative, Inc.’s withdrawal of its protest and request for hearing, and </w:t>
      </w:r>
      <w:proofErr w:type="gramStart"/>
      <w:r w:rsidR="00A07B2A">
        <w:rPr>
          <w:rFonts w:cs="Arial"/>
        </w:rPr>
        <w:t>cancel</w:t>
      </w:r>
      <w:proofErr w:type="gramEnd"/>
      <w:r w:rsidR="00A07B2A">
        <w:rPr>
          <w:rFonts w:cs="Arial"/>
        </w:rPr>
        <w:t xml:space="preserve"> the hearing scheduled for February 3, 2014 in the above referenced case</w:t>
      </w:r>
      <w:r w:rsidR="00BF36F2">
        <w:rPr>
          <w:rFonts w:cs="Arial"/>
        </w:rPr>
        <w:t>.</w:t>
      </w:r>
      <w:r w:rsidR="00AF29CA">
        <w:rPr>
          <w:rFonts w:cs="Arial"/>
        </w:rPr>
        <w:t xml:space="preserve"> </w:t>
      </w:r>
      <w:r>
        <w:rPr>
          <w:rFonts w:cs="Arial"/>
        </w:rPr>
        <w:t xml:space="preserve">A copy of the motion is enclosed.  </w:t>
      </w:r>
    </w:p>
    <w:p w:rsidR="00CA2F5B" w:rsidRDefault="00CA2F5B" w:rsidP="00CA2F5B"/>
    <w:p w:rsidR="00CA2F5B" w:rsidRPr="00961752" w:rsidRDefault="00CA2F5B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  <w:r w:rsidRPr="00961752">
        <w:rPr>
          <w:rFonts w:cs="Arial"/>
        </w:rPr>
        <w:t>Sincerely,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="00A07B2A">
        <w:rPr>
          <w:rFonts w:cs="Arial"/>
        </w:rPr>
        <w:t>Cara DeSaye</w:t>
      </w:r>
    </w:p>
    <w:p w:rsidR="00CA7D88" w:rsidRDefault="00CA2F5B" w:rsidP="00542328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  <w:t>Public Utilities Division</w:t>
      </w:r>
    </w:p>
    <w:p w:rsidR="00A07B2A" w:rsidRDefault="00A07B2A" w:rsidP="00542328">
      <w:pPr>
        <w:autoSpaceDE w:val="0"/>
        <w:autoSpaceDN w:val="0"/>
        <w:adjustRightInd w:val="0"/>
        <w:rPr>
          <w:rFonts w:cs="Arial"/>
        </w:rPr>
      </w:pPr>
    </w:p>
    <w:p w:rsidR="00A07B2A" w:rsidRDefault="00A07B2A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Enc.</w:t>
      </w:r>
      <w:bookmarkStart w:id="0" w:name="_GoBack"/>
      <w:bookmarkEnd w:id="0"/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sectPr w:rsidR="00542328" w:rsidSect="00CA2F5B">
      <w:pgSz w:w="12240" w:h="15840"/>
      <w:pgMar w:top="345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104DF2"/>
    <w:rsid w:val="00174101"/>
    <w:rsid w:val="001E3D30"/>
    <w:rsid w:val="00241241"/>
    <w:rsid w:val="00243B7C"/>
    <w:rsid w:val="002633FA"/>
    <w:rsid w:val="002A3FBD"/>
    <w:rsid w:val="00326741"/>
    <w:rsid w:val="00336431"/>
    <w:rsid w:val="00357F78"/>
    <w:rsid w:val="00392837"/>
    <w:rsid w:val="00421E47"/>
    <w:rsid w:val="00430A86"/>
    <w:rsid w:val="00483B59"/>
    <w:rsid w:val="004B2359"/>
    <w:rsid w:val="00542328"/>
    <w:rsid w:val="006177B5"/>
    <w:rsid w:val="007533BA"/>
    <w:rsid w:val="00776B41"/>
    <w:rsid w:val="008D0B43"/>
    <w:rsid w:val="008F7C59"/>
    <w:rsid w:val="00A07B2A"/>
    <w:rsid w:val="00A771FD"/>
    <w:rsid w:val="00AF29CA"/>
    <w:rsid w:val="00BC2B8B"/>
    <w:rsid w:val="00BF36F2"/>
    <w:rsid w:val="00C06750"/>
    <w:rsid w:val="00C32A02"/>
    <w:rsid w:val="00CA2F5B"/>
    <w:rsid w:val="00CA7D88"/>
    <w:rsid w:val="00D10B54"/>
    <w:rsid w:val="00D644D4"/>
    <w:rsid w:val="00DB6116"/>
    <w:rsid w:val="00E224EF"/>
    <w:rsid w:val="00E34477"/>
    <w:rsid w:val="00E44AF7"/>
    <w:rsid w:val="00F8076C"/>
    <w:rsid w:val="00F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2013-09-27T14:37:00Z</cp:lastPrinted>
  <dcterms:created xsi:type="dcterms:W3CDTF">2014-01-17T19:40:00Z</dcterms:created>
  <dcterms:modified xsi:type="dcterms:W3CDTF">2014-01-17T19:44:00Z</dcterms:modified>
</cp:coreProperties>
</file>